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1CD10" w14:textId="77777777" w:rsidR="000B6110" w:rsidRDefault="000B6110" w:rsidP="000B6110">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1284942A" w14:textId="77777777" w:rsidR="000B6110" w:rsidRDefault="000B6110" w:rsidP="000B6110">
      <w:pPr>
        <w:pStyle w:val="NormalWeb"/>
        <w:jc w:val="center"/>
      </w:pPr>
      <w:r>
        <w:rPr>
          <w:rFonts w:ascii="Trebuchet MS" w:hAnsi="Trebuchet MS"/>
          <w:sz w:val="15"/>
          <w:szCs w:val="15"/>
        </w:rPr>
        <w:t xml:space="preserve">Visit the </w:t>
      </w:r>
      <w:hyperlink r:id="rId5"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6" w:history="1">
        <w:r>
          <w:rPr>
            <w:rStyle w:val="Hyperlink"/>
            <w:rFonts w:ascii="Trebuchet MS" w:hAnsi="Trebuchet MS"/>
            <w:sz w:val="15"/>
            <w:szCs w:val="15"/>
          </w:rPr>
          <w:t>Facebook</w:t>
        </w:r>
      </w:hyperlink>
      <w:r>
        <w:rPr>
          <w:rFonts w:ascii="Trebuchet MS" w:hAnsi="Trebuchet MS"/>
          <w:sz w:val="15"/>
          <w:szCs w:val="15"/>
        </w:rPr>
        <w:t xml:space="preserve">, </w:t>
      </w:r>
      <w:hyperlink r:id="rId7" w:history="1">
        <w:r>
          <w:rPr>
            <w:rStyle w:val="Hyperlink"/>
            <w:rFonts w:ascii="Trebuchet MS" w:hAnsi="Trebuchet MS"/>
            <w:sz w:val="15"/>
            <w:szCs w:val="15"/>
          </w:rPr>
          <w:t>Twitter</w:t>
        </w:r>
      </w:hyperlink>
      <w:r>
        <w:rPr>
          <w:rFonts w:ascii="Trebuchet MS" w:hAnsi="Trebuchet MS"/>
          <w:sz w:val="15"/>
          <w:szCs w:val="15"/>
        </w:rPr>
        <w:t xml:space="preserve">, and </w:t>
      </w:r>
      <w:hyperlink r:id="rId8" w:history="1">
        <w:r>
          <w:rPr>
            <w:rStyle w:val="Hyperlink"/>
            <w:rFonts w:ascii="Trebuchet MS" w:hAnsi="Trebuchet MS"/>
            <w:sz w:val="15"/>
            <w:szCs w:val="15"/>
          </w:rPr>
          <w:t>Instagram</w:t>
        </w:r>
      </w:hyperlink>
      <w:r>
        <w:rPr>
          <w:rFonts w:ascii="Trebuchet MS" w:hAnsi="Trebuchet MS"/>
          <w:sz w:val="15"/>
          <w:szCs w:val="15"/>
        </w:rPr>
        <w:t>.</w:t>
      </w:r>
    </w:p>
    <w:p w14:paraId="0334CF53" w14:textId="77777777" w:rsidR="000B6110" w:rsidRDefault="000B6110" w:rsidP="000B6110">
      <w:pPr>
        <w:jc w:val="center"/>
        <w:rPr>
          <w:rFonts w:eastAsia="Times New Roman"/>
        </w:rPr>
      </w:pPr>
      <w:r>
        <w:rPr>
          <w:rFonts w:eastAsia="Times New Roman"/>
        </w:rPr>
        <w:pict w14:anchorId="3134215A">
          <v:rect id="_x0000_i1073" style="width:468pt;height:1pt" o:hralign="center" o:hrstd="t" o:hr="t" fillcolor="#a0a0a0" stroked="f"/>
        </w:pict>
      </w:r>
    </w:p>
    <w:p w14:paraId="1C02623F" w14:textId="77777777" w:rsidR="000B6110" w:rsidRDefault="000B6110" w:rsidP="000B6110">
      <w:pPr>
        <w:pStyle w:val="NormalWeb"/>
        <w:jc w:val="center"/>
      </w:pPr>
      <w:r>
        <w:t> </w:t>
      </w:r>
    </w:p>
    <w:p w14:paraId="227FBC1E" w14:textId="77777777" w:rsidR="000B6110" w:rsidRDefault="000B6110" w:rsidP="000B6110">
      <w:pPr>
        <w:jc w:val="center"/>
      </w:pPr>
      <w:r>
        <w:rPr>
          <w:rFonts w:ascii="Open Sans Light" w:hAnsi="Open Sans Light" w:cs="Open Sans Light"/>
          <w:b/>
          <w:bCs/>
          <w:i/>
          <w:iCs/>
          <w:color w:val="00B0F0"/>
          <w:sz w:val="16"/>
          <w:szCs w:val="16"/>
        </w:rPr>
        <w:t>All LCTA home email addresses on file received this email.</w:t>
      </w:r>
    </w:p>
    <w:p w14:paraId="1960A258"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b/>
          <w:bCs/>
          <w:color w:val="C00000"/>
          <w:sz w:val="24"/>
          <w:szCs w:val="24"/>
        </w:rPr>
        <w:t>TODAY - Labor Day of Action</w:t>
      </w:r>
      <w:r>
        <w:rPr>
          <w:rFonts w:ascii="Open Sans Light" w:hAnsi="Open Sans Light" w:cs="Open Sans Light"/>
          <w:color w:val="000000"/>
          <w:sz w:val="20"/>
          <w:szCs w:val="20"/>
        </w:rPr>
        <w:t>!</w:t>
      </w:r>
    </w:p>
    <w:p w14:paraId="2B40BC79"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color w:val="000000"/>
          <w:sz w:val="20"/>
          <w:szCs w:val="20"/>
        </w:rPr>
        <w:t xml:space="preserve">Join us at the Legion Hall near Lake Ella today from 10 AM to noon as we collaborate with our local brother and sister union members to provide for our homeless veterans. See the attachment for more details and work with our site members to collect supplies. </w:t>
      </w:r>
      <w:hyperlink r:id="rId9" w:history="1">
        <w:r>
          <w:rPr>
            <w:rStyle w:val="Hyperlink"/>
            <w:rFonts w:ascii="Open Sans Light" w:hAnsi="Open Sans Light" w:cs="Open Sans Light"/>
            <w:sz w:val="20"/>
            <w:szCs w:val="20"/>
          </w:rPr>
          <w:t>Here are all the details you need to know.</w:t>
        </w:r>
      </w:hyperlink>
    </w:p>
    <w:p w14:paraId="6D8B31C4" w14:textId="7CAF1A7E" w:rsidR="000B6110" w:rsidRDefault="000B6110" w:rsidP="000B6110">
      <w:r>
        <w:rPr>
          <w:noProof/>
        </w:rPr>
        <w:drawing>
          <wp:anchor distT="0" distB="0" distL="114300" distR="114300" simplePos="0" relativeHeight="251659264" behindDoc="0" locked="0" layoutInCell="1" allowOverlap="1" wp14:anchorId="04CC6B11" wp14:editId="15872550">
            <wp:simplePos x="0" y="0"/>
            <wp:positionH relativeFrom="column">
              <wp:align>right</wp:align>
            </wp:positionH>
            <wp:positionV relativeFrom="paragraph">
              <wp:posOffset>977265</wp:posOffset>
            </wp:positionV>
            <wp:extent cx="1809750" cy="23495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7268"/>
                    <a:stretch>
                      <a:fillRect/>
                    </a:stretch>
                  </pic:blipFill>
                  <pic:spPr bwMode="auto">
                    <a:xfrm>
                      <a:off x="0" y="0"/>
                      <a:ext cx="1809750" cy="2349500"/>
                    </a:xfrm>
                    <a:prstGeom prst="rect">
                      <a:avLst/>
                    </a:prstGeom>
                    <a:noFill/>
                  </pic:spPr>
                </pic:pic>
              </a:graphicData>
            </a:graphic>
            <wp14:sizeRelH relativeFrom="page">
              <wp14:pctWidth>0</wp14:pctWidth>
            </wp14:sizeRelH>
            <wp14:sizeRelV relativeFrom="page">
              <wp14:pctHeight>0</wp14:pctHeight>
            </wp14:sizeRelV>
          </wp:anchor>
        </w:drawing>
      </w:r>
    </w:p>
    <w:p w14:paraId="100114CE" w14:textId="77777777" w:rsidR="000B6110" w:rsidRDefault="000B6110" w:rsidP="000B6110">
      <w:r>
        <w:rPr>
          <w:rFonts w:ascii="Open Sans Light" w:hAnsi="Open Sans Light" w:cs="Open Sans Light"/>
          <w:b/>
          <w:bCs/>
          <w:color w:val="C00000"/>
          <w:sz w:val="24"/>
          <w:szCs w:val="24"/>
        </w:rPr>
        <w:t>Health Insurance Grievance</w:t>
      </w:r>
    </w:p>
    <w:p w14:paraId="1487EC32"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color w:val="000000"/>
          <w:sz w:val="20"/>
          <w:szCs w:val="20"/>
        </w:rPr>
        <w:t>The STEP 2 GRIEVANCE response from Leon County Schools Labor and Employee Relations stated the following:</w:t>
      </w:r>
    </w:p>
    <w:p w14:paraId="3D7CE6F9" w14:textId="77777777" w:rsidR="000B6110" w:rsidRDefault="000B6110" w:rsidP="000B6110">
      <w:pPr>
        <w:pStyle w:val="ListParagraph"/>
        <w:numPr>
          <w:ilvl w:val="0"/>
          <w:numId w:val="2"/>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denied the grievance</w:t>
      </w:r>
    </w:p>
    <w:p w14:paraId="7BB5A9C2" w14:textId="77777777" w:rsidR="000B6110" w:rsidRDefault="000B6110" w:rsidP="000B6110">
      <w:pPr>
        <w:pStyle w:val="ListParagraph"/>
        <w:numPr>
          <w:ilvl w:val="0"/>
          <w:numId w:val="2"/>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denied the relief sought to provide a 4% premium reduction for "Employee Only" benefits while holding harmless all other categories</w:t>
      </w:r>
    </w:p>
    <w:p w14:paraId="033E6660"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color w:val="000000"/>
          <w:sz w:val="20"/>
          <w:szCs w:val="20"/>
        </w:rPr>
        <w:t>LCTA will review the response and respond appropriately based on the following facts:</w:t>
      </w:r>
    </w:p>
    <w:p w14:paraId="0BEA1DC3" w14:textId="77777777" w:rsidR="000B6110" w:rsidRDefault="000B6110" w:rsidP="000B6110">
      <w:pPr>
        <w:pStyle w:val="ListParagraph"/>
        <w:numPr>
          <w:ilvl w:val="0"/>
          <w:numId w:val="3"/>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received a $900,000 rebate which included employee money</w:t>
      </w:r>
    </w:p>
    <w:p w14:paraId="2F846DC0" w14:textId="77777777" w:rsidR="000B6110" w:rsidRDefault="000B6110" w:rsidP="000B6110">
      <w:pPr>
        <w:pStyle w:val="ListParagraph"/>
        <w:numPr>
          <w:ilvl w:val="0"/>
          <w:numId w:val="3"/>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received the money in November of 2020</w:t>
      </w:r>
    </w:p>
    <w:p w14:paraId="06733A28" w14:textId="77777777" w:rsidR="000B6110" w:rsidRDefault="000B6110" w:rsidP="000B6110">
      <w:pPr>
        <w:pStyle w:val="ListParagraph"/>
        <w:numPr>
          <w:ilvl w:val="0"/>
          <w:numId w:val="3"/>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waited over six months before sharing the rebate was provided</w:t>
      </w:r>
    </w:p>
    <w:p w14:paraId="0D8ACBD7" w14:textId="77777777" w:rsidR="000B6110" w:rsidRDefault="000B6110" w:rsidP="000B6110">
      <w:pPr>
        <w:pStyle w:val="ListParagraph"/>
        <w:numPr>
          <w:ilvl w:val="0"/>
          <w:numId w:val="3"/>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never shared information about the rebate with bargaining units</w:t>
      </w:r>
    </w:p>
    <w:p w14:paraId="20BAB4E3" w14:textId="77777777" w:rsidR="000B6110" w:rsidRDefault="000B6110" w:rsidP="000B6110">
      <w:pPr>
        <w:pStyle w:val="ListParagraph"/>
        <w:numPr>
          <w:ilvl w:val="0"/>
          <w:numId w:val="3"/>
        </w:numPr>
        <w:rPr>
          <w:rFonts w:ascii="Open Sans Light" w:eastAsia="Times New Roman" w:hAnsi="Open Sans Light" w:cs="Open Sans Light"/>
          <w:color w:val="000000"/>
          <w:sz w:val="18"/>
          <w:szCs w:val="18"/>
        </w:rPr>
      </w:pPr>
      <w:r>
        <w:rPr>
          <w:rFonts w:ascii="Open Sans Light" w:eastAsia="Times New Roman" w:hAnsi="Open Sans Light" w:cs="Open Sans Light"/>
          <w:color w:val="000000"/>
          <w:sz w:val="18"/>
          <w:szCs w:val="18"/>
        </w:rPr>
        <w:t>LCS unilaterally used employee rebate money without negotiating</w:t>
      </w:r>
    </w:p>
    <w:p w14:paraId="35BA2605"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color w:val="000000"/>
          <w:sz w:val="20"/>
          <w:szCs w:val="20"/>
        </w:rPr>
        <w:t>We will continue to enforce the contract to ensure the mutually agreed upon working conditions of LCTA and the LCSB.</w:t>
      </w:r>
    </w:p>
    <w:p w14:paraId="41515CD4" w14:textId="77777777" w:rsidR="000B6110" w:rsidRDefault="000B6110" w:rsidP="000B6110">
      <w:r>
        <w:rPr>
          <w:rFonts w:ascii="Open Sans Light" w:hAnsi="Open Sans Light" w:cs="Open Sans Light"/>
          <w:color w:val="000000"/>
          <w:sz w:val="20"/>
          <w:szCs w:val="20"/>
        </w:rPr>
        <w:t> </w:t>
      </w:r>
    </w:p>
    <w:p w14:paraId="69630C6D" w14:textId="77777777" w:rsidR="000B6110" w:rsidRDefault="000B6110" w:rsidP="000B6110">
      <w:r>
        <w:rPr>
          <w:rFonts w:ascii="Open Sans Light" w:hAnsi="Open Sans Light" w:cs="Open Sans Light"/>
          <w:b/>
          <w:bCs/>
          <w:color w:val="C00000"/>
          <w:sz w:val="24"/>
          <w:szCs w:val="24"/>
        </w:rPr>
        <w:t>Bargaining UPDATE – No, No, No…</w:t>
      </w:r>
    </w:p>
    <w:p w14:paraId="17E0A284" w14:textId="77777777" w:rsidR="000B6110" w:rsidRDefault="000B6110" w:rsidP="000B6110">
      <w:r>
        <w:rPr>
          <w:rFonts w:ascii="Open Sans Light" w:hAnsi="Open Sans Light" w:cs="Open Sans Light"/>
          <w:color w:val="000000"/>
          <w:sz w:val="20"/>
          <w:szCs w:val="20"/>
        </w:rPr>
        <w:t>Last week, LCTA met with LCS to negotiate additional COVID measures to ensure the health and safety of all and to recognize employees and the work they do in our schools and their home lives. Here were the LCS responses to our proposals:</w:t>
      </w:r>
    </w:p>
    <w:p w14:paraId="1FC77187" w14:textId="77777777" w:rsidR="000B6110" w:rsidRDefault="000B6110" w:rsidP="000B611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Substitute Pay</w:t>
      </w:r>
      <w:r>
        <w:rPr>
          <w:rFonts w:ascii="Open Sans Light" w:eastAsia="Times New Roman" w:hAnsi="Open Sans Light" w:cs="Open Sans Light"/>
          <w:color w:val="000000"/>
          <w:sz w:val="20"/>
          <w:szCs w:val="20"/>
        </w:rPr>
        <w:t xml:space="preserve"> – Educators who cover another employee's class or received split classes would receive substitute monies</w:t>
      </w:r>
    </w:p>
    <w:p w14:paraId="415B1E23" w14:textId="77777777" w:rsidR="000B6110" w:rsidRDefault="000B6110" w:rsidP="000B611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Paid COVID Leave for Caregivers</w:t>
      </w:r>
      <w:r>
        <w:rPr>
          <w:rFonts w:ascii="Open Sans Light" w:eastAsia="Times New Roman" w:hAnsi="Open Sans Light" w:cs="Open Sans Light"/>
          <w:color w:val="000000"/>
          <w:sz w:val="20"/>
          <w:szCs w:val="20"/>
        </w:rPr>
        <w:t xml:space="preserve"> – Paid COVID Leave for those who need to care for an immediate family member </w:t>
      </w:r>
    </w:p>
    <w:p w14:paraId="5F9FF33D" w14:textId="77777777" w:rsidR="000B6110" w:rsidRDefault="000B6110" w:rsidP="000B6110">
      <w:pPr>
        <w:rPr>
          <w:rFonts w:ascii="Open Sans Light" w:hAnsi="Open Sans Light" w:cs="Open Sans Light"/>
          <w:color w:val="000000"/>
          <w:sz w:val="20"/>
          <w:szCs w:val="20"/>
        </w:rPr>
      </w:pPr>
      <w:r>
        <w:rPr>
          <w:rFonts w:ascii="Open Sans Light" w:hAnsi="Open Sans Light" w:cs="Open Sans Light"/>
          <w:color w:val="000000"/>
          <w:sz w:val="20"/>
          <w:szCs w:val="20"/>
        </w:rPr>
        <w:t xml:space="preserve">LCS will take our </w:t>
      </w:r>
      <w:proofErr w:type="gramStart"/>
      <w:r>
        <w:rPr>
          <w:rFonts w:ascii="Open Sans Light" w:hAnsi="Open Sans Light" w:cs="Open Sans Light"/>
          <w:color w:val="000000"/>
          <w:sz w:val="20"/>
          <w:szCs w:val="20"/>
        </w:rPr>
        <w:t>counter-proposal</w:t>
      </w:r>
      <w:proofErr w:type="gramEnd"/>
      <w:r>
        <w:rPr>
          <w:rFonts w:ascii="Open Sans Light" w:hAnsi="Open Sans Light" w:cs="Open Sans Light"/>
          <w:color w:val="000000"/>
          <w:sz w:val="20"/>
          <w:szCs w:val="20"/>
        </w:rPr>
        <w:t xml:space="preserve"> to the LCSB for consideration. We will share meeting information ASAP.</w:t>
      </w:r>
    </w:p>
    <w:p w14:paraId="164352CA" w14:textId="77777777" w:rsidR="000B6110" w:rsidRDefault="000B6110" w:rsidP="000B6110">
      <w:pPr>
        <w:jc w:val="center"/>
        <w:rPr>
          <w:rFonts w:ascii="Open Sans Light" w:hAnsi="Open Sans Light" w:cs="Open Sans Light"/>
          <w:b/>
          <w:bCs/>
          <w:color w:val="000000"/>
          <w:sz w:val="24"/>
          <w:szCs w:val="24"/>
        </w:rPr>
      </w:pPr>
      <w:r>
        <w:rPr>
          <w:rFonts w:ascii="Open Sans Light" w:hAnsi="Open Sans Light" w:cs="Open Sans Light"/>
          <w:b/>
          <w:bCs/>
          <w:color w:val="000000"/>
          <w:sz w:val="24"/>
          <w:szCs w:val="24"/>
        </w:rPr>
        <w:t xml:space="preserve">Together, we can ensure what our families need. </w:t>
      </w:r>
    </w:p>
    <w:p w14:paraId="2FCBCAE1" w14:textId="77777777" w:rsidR="000B6110" w:rsidRDefault="000B6110" w:rsidP="000B6110">
      <w:r>
        <w:rPr>
          <w:rFonts w:ascii="Open Sans Light" w:hAnsi="Open Sans Light" w:cs="Open Sans Light"/>
          <w:color w:val="000000"/>
          <w:sz w:val="20"/>
          <w:szCs w:val="20"/>
        </w:rPr>
        <w:t> </w:t>
      </w:r>
    </w:p>
    <w:p w14:paraId="3832D5C2" w14:textId="77777777" w:rsidR="000B6110" w:rsidRDefault="000B6110" w:rsidP="000B6110">
      <w:r>
        <w:rPr>
          <w:rFonts w:ascii="Open Sans Light" w:hAnsi="Open Sans Light" w:cs="Open Sans Light"/>
          <w:b/>
          <w:bCs/>
          <w:color w:val="C00000"/>
          <w:sz w:val="24"/>
          <w:szCs w:val="24"/>
        </w:rPr>
        <w:t>Advocacy in Action</w:t>
      </w:r>
    </w:p>
    <w:p w14:paraId="113F39EA" w14:textId="77777777" w:rsidR="000B6110" w:rsidRDefault="000B6110" w:rsidP="000B6110">
      <w:r>
        <w:rPr>
          <w:rFonts w:ascii="Open Sans Light" w:hAnsi="Open Sans Light" w:cs="Open Sans Light"/>
          <w:color w:val="000000"/>
          <w:sz w:val="20"/>
          <w:szCs w:val="20"/>
        </w:rPr>
        <w:t>Here are some of the ways you can get involved with LCTA!</w:t>
      </w:r>
    </w:p>
    <w:p w14:paraId="419D6F98" w14:textId="77777777" w:rsidR="000B6110" w:rsidRDefault="000B6110" w:rsidP="000B611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t xml:space="preserve">Download the </w:t>
      </w:r>
      <w:proofErr w:type="spellStart"/>
      <w:r>
        <w:rPr>
          <w:rFonts w:ascii="Open Sans Light" w:eastAsia="Times New Roman" w:hAnsi="Open Sans Light" w:cs="Open Sans Light"/>
          <w:color w:val="000000"/>
          <w:sz w:val="20"/>
          <w:szCs w:val="20"/>
        </w:rPr>
        <w:t>UnionStrong</w:t>
      </w:r>
      <w:proofErr w:type="spellEnd"/>
      <w:r>
        <w:rPr>
          <w:rFonts w:ascii="Open Sans Light" w:eastAsia="Times New Roman" w:hAnsi="Open Sans Light" w:cs="Open Sans Light"/>
          <w:color w:val="000000"/>
          <w:sz w:val="20"/>
          <w:szCs w:val="20"/>
        </w:rPr>
        <w:t xml:space="preserve"> app and stay connected to the things that matter most to you.  - </w:t>
      </w:r>
      <w:hyperlink r:id="rId11" w:history="1">
        <w:r>
          <w:rPr>
            <w:rStyle w:val="Hyperlink"/>
            <w:rFonts w:ascii="Open Sans Light" w:eastAsia="Times New Roman" w:hAnsi="Open Sans Light" w:cs="Open Sans Light"/>
            <w:sz w:val="20"/>
            <w:szCs w:val="20"/>
          </w:rPr>
          <w:t>https://unionstrong.app.link/LCTA</w:t>
        </w:r>
      </w:hyperlink>
      <w:r>
        <w:rPr>
          <w:rFonts w:ascii="Open Sans Light" w:eastAsia="Times New Roman" w:hAnsi="Open Sans Light" w:cs="Open Sans Light"/>
          <w:color w:val="000000"/>
          <w:sz w:val="20"/>
          <w:szCs w:val="20"/>
        </w:rPr>
        <w:t xml:space="preserve"> </w:t>
      </w:r>
    </w:p>
    <w:p w14:paraId="4FCEECCA" w14:textId="77777777" w:rsidR="000B6110" w:rsidRDefault="000B6110" w:rsidP="000B611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lastRenderedPageBreak/>
        <w:t>Take the 1</w:t>
      </w:r>
      <w:r>
        <w:rPr>
          <w:rFonts w:ascii="Open Sans Light" w:eastAsia="Times New Roman" w:hAnsi="Open Sans Light" w:cs="Open Sans Light"/>
          <w:color w:val="000000"/>
          <w:sz w:val="20"/>
          <w:szCs w:val="20"/>
          <w:vertAlign w:val="superscript"/>
        </w:rPr>
        <w:t>st</w:t>
      </w:r>
      <w:r>
        <w:rPr>
          <w:rFonts w:ascii="Open Sans Light" w:eastAsia="Times New Roman" w:hAnsi="Open Sans Light" w:cs="Open Sans Light"/>
          <w:color w:val="000000"/>
          <w:sz w:val="20"/>
          <w:szCs w:val="20"/>
        </w:rPr>
        <w:t xml:space="preserve"> step! Bring a friend and join a committee today. </w:t>
      </w:r>
      <w:hyperlink r:id="rId12" w:history="1">
        <w:r>
          <w:rPr>
            <w:rStyle w:val="Hyperlink"/>
            <w:rFonts w:ascii="Open Sans Light" w:eastAsia="Times New Roman" w:hAnsi="Open Sans Light" w:cs="Open Sans Light"/>
            <w:sz w:val="20"/>
            <w:szCs w:val="20"/>
          </w:rPr>
          <w:t>https://forms.gle/AcYGCTDmDgwzMdQW7</w:t>
        </w:r>
      </w:hyperlink>
      <w:r>
        <w:rPr>
          <w:rFonts w:ascii="Open Sans Light" w:eastAsia="Times New Roman" w:hAnsi="Open Sans Light" w:cs="Open Sans Light"/>
          <w:color w:val="000000"/>
          <w:sz w:val="20"/>
          <w:szCs w:val="20"/>
        </w:rPr>
        <w:t xml:space="preserve"> </w:t>
      </w:r>
    </w:p>
    <w:p w14:paraId="505EE1AA" w14:textId="77777777" w:rsidR="000B6110" w:rsidRDefault="000B6110" w:rsidP="000B6110">
      <w:pPr>
        <w:pStyle w:val="ListParagraph"/>
        <w:numPr>
          <w:ilvl w:val="0"/>
          <w:numId w:val="5"/>
        </w:numPr>
        <w:rPr>
          <w:rFonts w:eastAsia="Times New Roman"/>
        </w:rPr>
      </w:pPr>
      <w:r>
        <w:rPr>
          <w:rFonts w:ascii="Open Sans Light" w:eastAsia="Times New Roman" w:hAnsi="Open Sans Light" w:cs="Open Sans Light"/>
          <w:color w:val="000000"/>
          <w:sz w:val="20"/>
          <w:szCs w:val="20"/>
        </w:rPr>
        <w:t xml:space="preserve">Stabilize Our Schools – September 13, 2021: Work with LCTA Social Justice Committee to ensure COVID recovery money can be used for what we need locally? </w:t>
      </w:r>
      <w:hyperlink r:id="rId13" w:history="1">
        <w:r>
          <w:rPr>
            <w:rStyle w:val="Hyperlink"/>
            <w:rFonts w:ascii="Open Sans Light" w:eastAsia="Times New Roman" w:hAnsi="Open Sans Light" w:cs="Open Sans Light"/>
            <w:sz w:val="20"/>
            <w:szCs w:val="20"/>
          </w:rPr>
          <w:t>Contact the social justice committee</w:t>
        </w:r>
      </w:hyperlink>
      <w:r>
        <w:rPr>
          <w:rFonts w:ascii="Open Sans Light" w:eastAsia="Times New Roman" w:hAnsi="Open Sans Light" w:cs="Open Sans Light"/>
          <w:color w:val="000000"/>
          <w:sz w:val="20"/>
          <w:szCs w:val="20"/>
        </w:rPr>
        <w:t xml:space="preserve"> with your school contacts.</w:t>
      </w:r>
    </w:p>
    <w:p w14:paraId="63042041" w14:textId="77777777" w:rsidR="000B6110" w:rsidRDefault="000B6110" w:rsidP="000B6110">
      <w:pPr>
        <w:pStyle w:val="ListParagraph"/>
        <w:numPr>
          <w:ilvl w:val="0"/>
          <w:numId w:val="5"/>
        </w:numPr>
        <w:rPr>
          <w:rFonts w:eastAsia="Times New Roman"/>
        </w:rPr>
      </w:pPr>
      <w:hyperlink r:id="rId14" w:history="1">
        <w:r>
          <w:rPr>
            <w:rStyle w:val="Hyperlink"/>
            <w:rFonts w:ascii="Open Sans Light" w:eastAsia="Times New Roman" w:hAnsi="Open Sans Light" w:cs="Open Sans Light"/>
            <w:sz w:val="20"/>
            <w:szCs w:val="20"/>
          </w:rPr>
          <w:t>Check out the LCTA calendar!</w:t>
        </w:r>
      </w:hyperlink>
    </w:p>
    <w:p w14:paraId="3056543A" w14:textId="77777777" w:rsidR="000B6110" w:rsidRDefault="000B6110" w:rsidP="000B6110">
      <w:r>
        <w:rPr>
          <w:rFonts w:ascii="Open Sans Light" w:hAnsi="Open Sans Light" w:cs="Open Sans Light"/>
          <w:color w:val="000000"/>
          <w:sz w:val="20"/>
          <w:szCs w:val="20"/>
        </w:rPr>
        <w:t> </w:t>
      </w:r>
    </w:p>
    <w:p w14:paraId="7AE9FD26" w14:textId="77777777" w:rsidR="000B6110" w:rsidRDefault="000B6110" w:rsidP="000B6110">
      <w:r>
        <w:rPr>
          <w:rFonts w:ascii="Open Sans Light" w:hAnsi="Open Sans Light" w:cs="Open Sans Light"/>
          <w:b/>
          <w:bCs/>
          <w:color w:val="C00000"/>
          <w:sz w:val="24"/>
          <w:szCs w:val="24"/>
        </w:rPr>
        <w:t>Strength in Numbers</w:t>
      </w:r>
    </w:p>
    <w:p w14:paraId="7DA190F7" w14:textId="77777777" w:rsidR="000B6110" w:rsidRDefault="000B6110" w:rsidP="000B6110">
      <w:r>
        <w:rPr>
          <w:rFonts w:ascii="Open Sans Light" w:hAnsi="Open Sans Light" w:cs="Open Sans Light"/>
          <w:color w:val="000000"/>
          <w:sz w:val="20"/>
          <w:szCs w:val="20"/>
        </w:rPr>
        <w:t xml:space="preserve">We continue to grow and be successful, but there is more we can do. The power of collective action is democracy and unity in action. Visit the website with a potential member. </w:t>
      </w:r>
      <w:hyperlink r:id="rId15" w:tgtFrame="_blank" w:history="1">
        <w:r>
          <w:rPr>
            <w:rStyle w:val="Hyperlink"/>
            <w:rFonts w:ascii="Open Sans Light" w:hAnsi="Open Sans Light" w:cs="Open Sans Light"/>
            <w:sz w:val="20"/>
            <w:szCs w:val="20"/>
          </w:rPr>
          <w:t>www.leonteachers.org</w:t>
        </w:r>
      </w:hyperlink>
      <w:r>
        <w:rPr>
          <w:rFonts w:ascii="Open Sans Light" w:hAnsi="Open Sans Light" w:cs="Open Sans Light"/>
          <w:color w:val="000000"/>
          <w:sz w:val="20"/>
          <w:szCs w:val="20"/>
        </w:rPr>
        <w:t xml:space="preserve">   Ask them to join us today. </w:t>
      </w:r>
      <w:hyperlink r:id="rId16" w:tgtFrame="_blank" w:history="1">
        <w:r>
          <w:rPr>
            <w:rStyle w:val="Hyperlink"/>
            <w:rFonts w:ascii="Open Sans Light" w:hAnsi="Open Sans Light" w:cs="Open Sans Light"/>
            <w:sz w:val="20"/>
            <w:szCs w:val="20"/>
          </w:rPr>
          <w:t>http://bit.ly/JoinLCTA</w:t>
        </w:r>
      </w:hyperlink>
      <w:r>
        <w:rPr>
          <w:rFonts w:ascii="Open Sans Light" w:hAnsi="Open Sans Light" w:cs="Open Sans Light"/>
          <w:color w:val="000000"/>
          <w:sz w:val="20"/>
          <w:szCs w:val="20"/>
        </w:rPr>
        <w:t xml:space="preserve"> Get them involved.</w:t>
      </w:r>
    </w:p>
    <w:p w14:paraId="3A433ECE" w14:textId="77777777" w:rsidR="000B6110" w:rsidRDefault="000B6110" w:rsidP="000B6110">
      <w:r>
        <w:rPr>
          <w:rFonts w:ascii="Open Sans Light" w:hAnsi="Open Sans Light" w:cs="Open Sans Light"/>
          <w:color w:val="000000"/>
          <w:sz w:val="20"/>
          <w:szCs w:val="20"/>
        </w:rPr>
        <w:t> </w:t>
      </w:r>
    </w:p>
    <w:p w14:paraId="40CD2E0B" w14:textId="77777777" w:rsidR="000B6110" w:rsidRDefault="000B6110" w:rsidP="000B6110">
      <w:r>
        <w:rPr>
          <w:rFonts w:ascii="Open Sans Light" w:hAnsi="Open Sans Light" w:cs="Open Sans Light"/>
          <w:color w:val="000000"/>
          <w:sz w:val="20"/>
          <w:szCs w:val="20"/>
        </w:rPr>
        <w:t>In solidarity,</w:t>
      </w:r>
    </w:p>
    <w:p w14:paraId="1A6C213C" w14:textId="77777777" w:rsidR="000B6110" w:rsidRDefault="000B6110" w:rsidP="000B6110">
      <w:r>
        <w:rPr>
          <w:rFonts w:ascii="Open Sans Light" w:hAnsi="Open Sans Light" w:cs="Open Sans Light"/>
          <w:color w:val="000000"/>
          <w:sz w:val="20"/>
          <w:szCs w:val="20"/>
        </w:rPr>
        <w:t> </w:t>
      </w:r>
    </w:p>
    <w:p w14:paraId="4143A7FB" w14:textId="77777777" w:rsidR="000B6110" w:rsidRDefault="000B6110" w:rsidP="000B6110">
      <w:r>
        <w:rPr>
          <w:rFonts w:ascii="Lucida Sans Unicode" w:hAnsi="Lucida Sans Unicode" w:cs="Lucida Sans Unicode"/>
          <w:b/>
          <w:bCs/>
          <w:color w:val="000000"/>
          <w:sz w:val="24"/>
          <w:szCs w:val="24"/>
        </w:rPr>
        <w:t>Scott Mazur, LCTA President</w:t>
      </w:r>
    </w:p>
    <w:p w14:paraId="5B900FF7" w14:textId="77777777" w:rsidR="000B6110" w:rsidRDefault="000B6110" w:rsidP="000B6110">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40C15105" w14:textId="77777777" w:rsidR="000B6110" w:rsidRDefault="000B6110" w:rsidP="000B6110">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534E01EF" w14:textId="77777777" w:rsidR="000B6110" w:rsidRDefault="000B6110" w:rsidP="000B6110">
      <w:hyperlink r:id="rId17" w:history="1">
        <w:r>
          <w:rPr>
            <w:rStyle w:val="Hyperlink"/>
            <w:rFonts w:ascii="Lucida Sans Unicode" w:hAnsi="Lucida Sans Unicode" w:cs="Lucida Sans Unicode"/>
            <w:i/>
            <w:iCs/>
            <w:sz w:val="16"/>
            <w:szCs w:val="16"/>
          </w:rPr>
          <w:t>www.leonteachers.org</w:t>
        </w:r>
      </w:hyperlink>
    </w:p>
    <w:p w14:paraId="72AD14D9" w14:textId="77777777" w:rsidR="000B6110" w:rsidRDefault="000B6110" w:rsidP="000B6110">
      <w:r>
        <w:t> </w:t>
      </w:r>
    </w:p>
    <w:p w14:paraId="7505BFAA" w14:textId="055D6BDF" w:rsidR="000B6110" w:rsidRDefault="000B6110" w:rsidP="000B6110">
      <w:r>
        <w:rPr>
          <w:noProof/>
        </w:rPr>
        <w:drawing>
          <wp:inline distT="0" distB="0" distL="0" distR="0" wp14:anchorId="37F039AF" wp14:editId="33E8CF17">
            <wp:extent cx="2124075" cy="2124075"/>
            <wp:effectExtent l="0" t="0" r="9525" b="952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inline>
        </w:drawing>
      </w:r>
    </w:p>
    <w:p w14:paraId="2214EF4E" w14:textId="77777777" w:rsidR="00BA20C4" w:rsidRDefault="00BA20C4" w:rsidP="00BA20C4"/>
    <w:p w14:paraId="1A050FA4" w14:textId="7CF9FC37" w:rsidR="00C26BDB" w:rsidRPr="00BA20C4" w:rsidRDefault="00C26BDB" w:rsidP="00BA20C4"/>
    <w:sectPr w:rsidR="00C26BDB" w:rsidRPr="00BA2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B6110"/>
    <w:rsid w:val="000D69FA"/>
    <w:rsid w:val="001A4002"/>
    <w:rsid w:val="004E5F0B"/>
    <w:rsid w:val="008317AD"/>
    <w:rsid w:val="009566E2"/>
    <w:rsid w:val="00B979C8"/>
    <w:rsid w:val="00BA20C4"/>
    <w:rsid w:val="00C26BDB"/>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oncta/" TargetMode="External"/><Relationship Id="rId13" Type="http://schemas.openxmlformats.org/officeDocument/2006/relationships/hyperlink" Target="mailto:lctasocialjustice@gmail.com"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witter.com/leonteachers" TargetMode="External"/><Relationship Id="rId12" Type="http://schemas.openxmlformats.org/officeDocument/2006/relationships/hyperlink" Target="https://forms.gle/AcYGCTDmDgwzMdQW7" TargetMode="External"/><Relationship Id="rId17" Type="http://schemas.openxmlformats.org/officeDocument/2006/relationships/hyperlink" Target="http://www.leonteachers.org" TargetMode="External"/><Relationship Id="rId2" Type="http://schemas.openxmlformats.org/officeDocument/2006/relationships/styles" Target="styles.xml"/><Relationship Id="rId16" Type="http://schemas.openxmlformats.org/officeDocument/2006/relationships/hyperlink" Target="https://linkprotect.cudasvc.com/url?a=http%3a%2f%2fbit.ly%2fJoinLCTA&amp;c=E,1,ezrdZR3KNS6y04ySh6R9uKhW5RjDpjfPBB2p1V76iwclhnnbOn0t6e7GBRrk2ic_IpKvcQlVAofQiIcW9IKruO0GHu1xOf-IxV8smf3m6njIHQs,&amp;typo=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hyperlink" Target="https://unionstrong.app.link/LCTA" TargetMode="External"/><Relationship Id="rId5" Type="http://schemas.openxmlformats.org/officeDocument/2006/relationships/hyperlink" Target="https://leonsclassroomteachers.org/" TargetMode="External"/><Relationship Id="rId15" Type="http://schemas.openxmlformats.org/officeDocument/2006/relationships/hyperlink" Target="https://linkprotect.cudasvc.com/url?a=http%3a%2f%2fwww.leonteachers.org%2f&amp;c=E,1,tKl3o8q_L7FFkivVYx_Jbtv01Fm-D-uzR_pxpty4LxaroulWdbv87prWk6FQ15XHsoTIEdfpBWRV1h2I5YQfFiRDVixCMkD1yLSqWwx5Buw4huvy73QY&amp;typo=1" TargetMode="External"/><Relationship Id="rId10" Type="http://schemas.openxmlformats.org/officeDocument/2006/relationships/image" Target="media/image1.png"/><Relationship Id="rId19" Type="http://schemas.openxmlformats.org/officeDocument/2006/relationships/image" Target="cid:image005.png@01D7A302.E22DE680" TargetMode="External"/><Relationship Id="rId4" Type="http://schemas.openxmlformats.org/officeDocument/2006/relationships/webSettings" Target="webSettings.xml"/><Relationship Id="rId9" Type="http://schemas.openxmlformats.org/officeDocument/2006/relationships/hyperlink" Target="https://www.eventbrite.com/e/labor-day-of-action-tickets-169365943095" TargetMode="External"/><Relationship Id="rId14" Type="http://schemas.openxmlformats.org/officeDocument/2006/relationships/hyperlink" Target="http://leonteachers.org/calendar?view=calendar&amp;month=0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4</cp:revision>
  <cp:lastPrinted>2021-09-20T13:35:00Z</cp:lastPrinted>
  <dcterms:created xsi:type="dcterms:W3CDTF">2021-09-20T13:39:00Z</dcterms:created>
  <dcterms:modified xsi:type="dcterms:W3CDTF">2021-09-20T13:39:00Z</dcterms:modified>
</cp:coreProperties>
</file>