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20DC0" w14:textId="77777777" w:rsidR="002105FA" w:rsidRDefault="002105FA" w:rsidP="002105FA">
      <w:pPr>
        <w:pStyle w:val="NormalWeb"/>
        <w:jc w:val="center"/>
        <w:rPr>
          <w:rFonts w:ascii="Arial" w:hAnsi="Arial" w:cs="Arial"/>
          <w:color w:val="000000"/>
          <w:sz w:val="24"/>
          <w:szCs w:val="24"/>
        </w:rPr>
      </w:pPr>
      <w:r>
        <w:rPr>
          <w:rStyle w:val="Strong"/>
          <w:rFonts w:ascii="Trebuchet MS" w:hAnsi="Trebuchet MS" w:cs="Arial"/>
          <w:color w:val="FF0000"/>
          <w:sz w:val="48"/>
          <w:szCs w:val="48"/>
        </w:rPr>
        <w:t xml:space="preserve">Leon </w:t>
      </w:r>
      <w:r>
        <w:rPr>
          <w:rStyle w:val="Strong"/>
          <w:rFonts w:ascii="Trebuchet MS" w:hAnsi="Trebuchet MS" w:cs="Arial"/>
          <w:color w:val="000000"/>
          <w:sz w:val="48"/>
          <w:szCs w:val="48"/>
        </w:rPr>
        <w:t>Classroom</w:t>
      </w:r>
      <w:r>
        <w:rPr>
          <w:rStyle w:val="Strong"/>
          <w:rFonts w:ascii="Trebuchet MS" w:hAnsi="Trebuchet MS" w:cs="Arial"/>
          <w:color w:val="00FF00"/>
          <w:sz w:val="48"/>
          <w:szCs w:val="48"/>
        </w:rPr>
        <w:t xml:space="preserve"> </w:t>
      </w:r>
      <w:r>
        <w:rPr>
          <w:rStyle w:val="Strong"/>
          <w:rFonts w:ascii="Trebuchet MS" w:hAnsi="Trebuchet MS" w:cs="Arial"/>
          <w:color w:val="FF0000"/>
          <w:sz w:val="48"/>
          <w:szCs w:val="48"/>
        </w:rPr>
        <w:t>Teachers</w:t>
      </w:r>
      <w:r>
        <w:rPr>
          <w:rStyle w:val="Strong"/>
          <w:rFonts w:ascii="Trebuchet MS" w:hAnsi="Trebuchet MS" w:cs="Arial"/>
          <w:color w:val="000000"/>
          <w:sz w:val="48"/>
          <w:szCs w:val="48"/>
        </w:rPr>
        <w:t xml:space="preserve"> Association</w:t>
      </w:r>
    </w:p>
    <w:p w14:paraId="32A6458F" w14:textId="77777777" w:rsidR="002105FA" w:rsidRDefault="002105FA" w:rsidP="002105FA">
      <w:pPr>
        <w:pStyle w:val="NormalWeb"/>
        <w:jc w:val="center"/>
        <w:rPr>
          <w:rFonts w:ascii="Arial" w:hAnsi="Arial" w:cs="Arial"/>
          <w:color w:val="000000"/>
          <w:sz w:val="24"/>
          <w:szCs w:val="24"/>
        </w:rPr>
      </w:pPr>
      <w:r>
        <w:rPr>
          <w:rFonts w:ascii="Trebuchet MS" w:hAnsi="Trebuchet MS" w:cs="Arial"/>
          <w:color w:val="000000"/>
          <w:sz w:val="15"/>
          <w:szCs w:val="15"/>
        </w:rPr>
        <w:t xml:space="preserve">Visit the </w:t>
      </w:r>
      <w:hyperlink r:id="rId5" w:tgtFrame="_blank" w:history="1">
        <w:r>
          <w:rPr>
            <w:rStyle w:val="Hyperlink"/>
            <w:rFonts w:ascii="Trebuchet MS" w:hAnsi="Trebuchet MS" w:cs="Arial"/>
            <w:sz w:val="15"/>
            <w:szCs w:val="15"/>
          </w:rPr>
          <w:t xml:space="preserve">LCTA website </w:t>
        </w:r>
      </w:hyperlink>
      <w:r>
        <w:rPr>
          <w:rFonts w:ascii="Trebuchet MS" w:hAnsi="Trebuchet MS" w:cs="Arial"/>
          <w:color w:val="000000"/>
          <w:sz w:val="15"/>
          <w:szCs w:val="15"/>
        </w:rPr>
        <w:t xml:space="preserve">for more information. Join us on </w:t>
      </w:r>
      <w:hyperlink r:id="rId6" w:tgtFrame="_blank" w:history="1">
        <w:r>
          <w:rPr>
            <w:rStyle w:val="Hyperlink"/>
            <w:rFonts w:ascii="Trebuchet MS" w:hAnsi="Trebuchet MS" w:cs="Arial"/>
            <w:sz w:val="15"/>
            <w:szCs w:val="15"/>
          </w:rPr>
          <w:t>Facebook</w:t>
        </w:r>
      </w:hyperlink>
      <w:r>
        <w:rPr>
          <w:rFonts w:ascii="Trebuchet MS" w:hAnsi="Trebuchet MS" w:cs="Arial"/>
          <w:color w:val="000000"/>
          <w:sz w:val="15"/>
          <w:szCs w:val="15"/>
        </w:rPr>
        <w:t xml:space="preserve">, </w:t>
      </w:r>
      <w:hyperlink r:id="rId7" w:tgtFrame="_blank" w:history="1">
        <w:r>
          <w:rPr>
            <w:rStyle w:val="Hyperlink"/>
            <w:rFonts w:ascii="Trebuchet MS" w:hAnsi="Trebuchet MS" w:cs="Arial"/>
            <w:sz w:val="15"/>
            <w:szCs w:val="15"/>
          </w:rPr>
          <w:t>Twitter</w:t>
        </w:r>
      </w:hyperlink>
      <w:r>
        <w:rPr>
          <w:rFonts w:ascii="Trebuchet MS" w:hAnsi="Trebuchet MS" w:cs="Arial"/>
          <w:color w:val="000000"/>
          <w:sz w:val="15"/>
          <w:szCs w:val="15"/>
        </w:rPr>
        <w:t xml:space="preserve">, and </w:t>
      </w:r>
      <w:hyperlink r:id="rId8" w:tgtFrame="_blank" w:history="1">
        <w:r>
          <w:rPr>
            <w:rStyle w:val="Hyperlink"/>
            <w:rFonts w:ascii="Trebuchet MS" w:hAnsi="Trebuchet MS" w:cs="Arial"/>
            <w:sz w:val="15"/>
            <w:szCs w:val="15"/>
          </w:rPr>
          <w:t>Instagram</w:t>
        </w:r>
      </w:hyperlink>
      <w:r>
        <w:rPr>
          <w:rFonts w:ascii="Trebuchet MS" w:hAnsi="Trebuchet MS" w:cs="Arial"/>
          <w:color w:val="000000"/>
          <w:sz w:val="15"/>
          <w:szCs w:val="15"/>
        </w:rPr>
        <w:t>.</w:t>
      </w:r>
    </w:p>
    <w:p w14:paraId="2FC74B61" w14:textId="77777777" w:rsidR="002105FA" w:rsidRDefault="002105FA" w:rsidP="002105FA">
      <w:pPr>
        <w:jc w:val="center"/>
        <w:rPr>
          <w:rFonts w:ascii="Arial" w:eastAsia="Times New Roman" w:hAnsi="Arial" w:cs="Arial"/>
          <w:color w:val="000000"/>
          <w:sz w:val="24"/>
          <w:szCs w:val="24"/>
        </w:rPr>
      </w:pPr>
      <w:r>
        <w:rPr>
          <w:rFonts w:ascii="Arial" w:eastAsia="Times New Roman" w:hAnsi="Arial" w:cs="Arial"/>
          <w:color w:val="000000"/>
          <w:sz w:val="24"/>
          <w:szCs w:val="24"/>
        </w:rPr>
        <w:pict w14:anchorId="7D3A01A4">
          <v:rect id="_x0000_i1107" style="width:468pt;height:1pt" o:hralign="center" o:hrstd="t" o:hr="t" fillcolor="#a0a0a0" stroked="f"/>
        </w:pict>
      </w:r>
    </w:p>
    <w:p w14:paraId="0BA38635" w14:textId="77777777" w:rsidR="002105FA" w:rsidRDefault="002105FA" w:rsidP="002105FA">
      <w:pPr>
        <w:pStyle w:val="NormalWeb"/>
        <w:jc w:val="center"/>
        <w:rPr>
          <w:rFonts w:ascii="Arial" w:hAnsi="Arial" w:cs="Arial"/>
          <w:color w:val="000000"/>
          <w:sz w:val="24"/>
          <w:szCs w:val="24"/>
        </w:rPr>
      </w:pPr>
      <w:r>
        <w:rPr>
          <w:rFonts w:ascii="Arial" w:hAnsi="Arial" w:cs="Arial"/>
          <w:color w:val="000000"/>
          <w:sz w:val="24"/>
          <w:szCs w:val="24"/>
        </w:rPr>
        <w:t> </w:t>
      </w:r>
    </w:p>
    <w:tbl>
      <w:tblPr>
        <w:tblW w:w="0" w:type="auto"/>
        <w:tblCellMar>
          <w:left w:w="0" w:type="dxa"/>
          <w:right w:w="0" w:type="dxa"/>
        </w:tblCellMar>
        <w:tblLook w:val="04A0" w:firstRow="1" w:lastRow="0" w:firstColumn="1" w:lastColumn="0" w:noHBand="0" w:noVBand="1"/>
      </w:tblPr>
      <w:tblGrid>
        <w:gridCol w:w="1412"/>
        <w:gridCol w:w="6537"/>
        <w:gridCol w:w="1411"/>
      </w:tblGrid>
      <w:tr w:rsidR="002105FA" w14:paraId="01E8B7C3" w14:textId="77777777" w:rsidTr="002105FA">
        <w:tc>
          <w:tcPr>
            <w:tcW w:w="1702" w:type="dxa"/>
            <w:tcMar>
              <w:top w:w="0" w:type="dxa"/>
              <w:left w:w="108" w:type="dxa"/>
              <w:bottom w:w="0" w:type="dxa"/>
              <w:right w:w="108" w:type="dxa"/>
            </w:tcMar>
            <w:hideMark/>
          </w:tcPr>
          <w:p w14:paraId="1B605B0D" w14:textId="7085DC1E" w:rsidR="002105FA" w:rsidRDefault="002105FA">
            <w:pPr>
              <w:spacing w:before="100" w:beforeAutospacing="1" w:after="100" w:afterAutospacing="1"/>
              <w:jc w:val="center"/>
            </w:pPr>
            <w:r>
              <w:rPr>
                <w:noProof/>
              </w:rPr>
              <w:drawing>
                <wp:inline distT="0" distB="0" distL="0" distR="0" wp14:anchorId="355DDF53" wp14:editId="0C569459">
                  <wp:extent cx="1123950" cy="533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23950" cy="533400"/>
                          </a:xfrm>
                          <a:prstGeom prst="rect">
                            <a:avLst/>
                          </a:prstGeom>
                          <a:noFill/>
                          <a:ln>
                            <a:noFill/>
                          </a:ln>
                        </pic:spPr>
                      </pic:pic>
                    </a:graphicData>
                  </a:graphic>
                </wp:inline>
              </w:drawing>
            </w:r>
          </w:p>
        </w:tc>
        <w:tc>
          <w:tcPr>
            <w:tcW w:w="8730" w:type="dxa"/>
            <w:tcMar>
              <w:top w:w="0" w:type="dxa"/>
              <w:left w:w="108" w:type="dxa"/>
              <w:bottom w:w="0" w:type="dxa"/>
              <w:right w:w="108" w:type="dxa"/>
            </w:tcMar>
            <w:hideMark/>
          </w:tcPr>
          <w:p w14:paraId="5A91B340" w14:textId="77777777" w:rsidR="002105FA" w:rsidRDefault="002105FA">
            <w:pPr>
              <w:spacing w:before="100" w:beforeAutospacing="1" w:after="100" w:afterAutospacing="1"/>
              <w:jc w:val="center"/>
            </w:pPr>
            <w:r>
              <w:rPr>
                <w:rFonts w:ascii="Posterama" w:hAnsi="Posterama" w:cs="Posterama"/>
                <w:sz w:val="56"/>
                <w:szCs w:val="56"/>
              </w:rPr>
              <w:t>LCTA Update – June 30, 2021</w:t>
            </w:r>
          </w:p>
        </w:tc>
        <w:tc>
          <w:tcPr>
            <w:tcW w:w="1890" w:type="dxa"/>
            <w:tcMar>
              <w:top w:w="0" w:type="dxa"/>
              <w:left w:w="108" w:type="dxa"/>
              <w:bottom w:w="0" w:type="dxa"/>
              <w:right w:w="108" w:type="dxa"/>
            </w:tcMar>
            <w:hideMark/>
          </w:tcPr>
          <w:p w14:paraId="22967A90" w14:textId="3725F935" w:rsidR="002105FA" w:rsidRDefault="002105FA">
            <w:pPr>
              <w:spacing w:before="100" w:beforeAutospacing="1" w:after="100" w:afterAutospacing="1"/>
            </w:pPr>
            <w:r>
              <w:rPr>
                <w:noProof/>
              </w:rPr>
              <w:drawing>
                <wp:inline distT="0" distB="0" distL="0" distR="0" wp14:anchorId="6D4D389C" wp14:editId="5B21B4E7">
                  <wp:extent cx="1123950" cy="53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23950" cy="533400"/>
                          </a:xfrm>
                          <a:prstGeom prst="rect">
                            <a:avLst/>
                          </a:prstGeom>
                          <a:noFill/>
                          <a:ln>
                            <a:noFill/>
                          </a:ln>
                        </pic:spPr>
                      </pic:pic>
                    </a:graphicData>
                  </a:graphic>
                </wp:inline>
              </w:drawing>
            </w:r>
          </w:p>
        </w:tc>
      </w:tr>
      <w:tr w:rsidR="002105FA" w14:paraId="356ADEE6" w14:textId="77777777" w:rsidTr="002105FA">
        <w:tc>
          <w:tcPr>
            <w:tcW w:w="1702" w:type="dxa"/>
            <w:tcMar>
              <w:top w:w="0" w:type="dxa"/>
              <w:left w:w="108" w:type="dxa"/>
              <w:bottom w:w="0" w:type="dxa"/>
              <w:right w:w="108" w:type="dxa"/>
            </w:tcMar>
            <w:hideMark/>
          </w:tcPr>
          <w:p w14:paraId="57DE7853" w14:textId="77777777" w:rsidR="002105FA" w:rsidRDefault="002105FA">
            <w:pPr>
              <w:shd w:val="clear" w:color="auto" w:fill="FFFFFF"/>
              <w:spacing w:before="100" w:beforeAutospacing="1" w:after="100" w:afterAutospacing="1" w:line="360" w:lineRule="auto"/>
              <w:jc w:val="center"/>
            </w:pPr>
            <w:r>
              <w:rPr>
                <w:rFonts w:ascii="Times New Roman" w:hAnsi="Times New Roman" w:cs="Times New Roman"/>
                <w:color w:val="666666"/>
                <w:sz w:val="20"/>
                <w:szCs w:val="20"/>
              </w:rPr>
              <w:t> </w:t>
            </w:r>
          </w:p>
        </w:tc>
        <w:tc>
          <w:tcPr>
            <w:tcW w:w="8730" w:type="dxa"/>
            <w:tcMar>
              <w:top w:w="0" w:type="dxa"/>
              <w:left w:w="108" w:type="dxa"/>
              <w:bottom w:w="0" w:type="dxa"/>
              <w:right w:w="108" w:type="dxa"/>
            </w:tcMar>
            <w:hideMark/>
          </w:tcPr>
          <w:p w14:paraId="0CBAE2BF" w14:textId="77777777" w:rsidR="002105FA" w:rsidRDefault="002105FA">
            <w:pPr>
              <w:shd w:val="clear" w:color="auto" w:fill="FFFFFF"/>
              <w:spacing w:before="100" w:beforeAutospacing="1" w:after="100" w:afterAutospacing="1" w:line="276" w:lineRule="auto"/>
            </w:pPr>
            <w:r>
              <w:rPr>
                <w:rFonts w:ascii="Times New Roman" w:hAnsi="Times New Roman" w:cs="Times New Roman"/>
                <w:color w:val="000000"/>
                <w:sz w:val="20"/>
                <w:szCs w:val="20"/>
              </w:rPr>
              <w:t>Dear Members,</w:t>
            </w:r>
          </w:p>
          <w:p w14:paraId="789974A7" w14:textId="77777777" w:rsidR="002105FA" w:rsidRDefault="002105FA">
            <w:pPr>
              <w:shd w:val="clear" w:color="auto" w:fill="FFFFFF"/>
              <w:spacing w:before="100" w:beforeAutospacing="1" w:after="100" w:afterAutospacing="1" w:line="276" w:lineRule="auto"/>
            </w:pPr>
            <w:r>
              <w:rPr>
                <w:rFonts w:ascii="Times New Roman" w:hAnsi="Times New Roman" w:cs="Times New Roman"/>
                <w:color w:val="000000"/>
                <w:sz w:val="20"/>
                <w:szCs w:val="20"/>
              </w:rPr>
              <w:br/>
              <w:t xml:space="preserve">The LCTA BOD and I hope you are enjoying your summer. You deserve the time you have now with your families and friends. </w:t>
            </w:r>
            <w:proofErr w:type="gramStart"/>
            <w:r>
              <w:rPr>
                <w:rFonts w:ascii="Times New Roman" w:hAnsi="Times New Roman" w:cs="Times New Roman"/>
                <w:color w:val="000000"/>
                <w:sz w:val="20"/>
                <w:szCs w:val="20"/>
              </w:rPr>
              <w:t>So</w:t>
            </w:r>
            <w:proofErr w:type="gramEnd"/>
            <w:r>
              <w:rPr>
                <w:rFonts w:ascii="Times New Roman" w:hAnsi="Times New Roman" w:cs="Times New Roman"/>
                <w:color w:val="000000"/>
                <w:sz w:val="20"/>
                <w:szCs w:val="20"/>
              </w:rPr>
              <w:t xml:space="preserve"> embrace it and nourish the relationships that strengthen us and support our commitment to the students we serve during the school year. </w:t>
            </w:r>
          </w:p>
          <w:p w14:paraId="321D1E82" w14:textId="77777777" w:rsidR="002105FA" w:rsidRDefault="002105FA">
            <w:pPr>
              <w:shd w:val="clear" w:color="auto" w:fill="FFFFFF"/>
              <w:spacing w:before="100" w:beforeAutospacing="1" w:after="100" w:afterAutospacing="1" w:line="276" w:lineRule="auto"/>
            </w:pPr>
            <w:r>
              <w:rPr>
                <w:rFonts w:ascii="Times New Roman" w:hAnsi="Times New Roman" w:cs="Times New Roman"/>
                <w:color w:val="000000"/>
                <w:sz w:val="20"/>
                <w:szCs w:val="20"/>
              </w:rPr>
              <w:t> </w:t>
            </w:r>
          </w:p>
          <w:p w14:paraId="2228342D" w14:textId="77777777" w:rsidR="002105FA" w:rsidRDefault="002105FA">
            <w:pPr>
              <w:shd w:val="clear" w:color="auto" w:fill="FFFFFF"/>
              <w:spacing w:before="100" w:beforeAutospacing="1" w:after="100" w:afterAutospacing="1" w:line="276" w:lineRule="auto"/>
            </w:pPr>
            <w:r>
              <w:rPr>
                <w:rFonts w:ascii="Times New Roman" w:hAnsi="Times New Roman" w:cs="Times New Roman"/>
                <w:color w:val="000000"/>
                <w:sz w:val="20"/>
                <w:szCs w:val="20"/>
              </w:rPr>
              <w:t>To help keep you informed, please review the following items below:</w:t>
            </w:r>
          </w:p>
          <w:p w14:paraId="7B6658BE" w14:textId="77777777" w:rsidR="002105FA" w:rsidRDefault="002105FA" w:rsidP="002105FA">
            <w:pPr>
              <w:pStyle w:val="ListParagraph"/>
              <w:numPr>
                <w:ilvl w:val="0"/>
                <w:numId w:val="13"/>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LCS Health Care Update: It’s all about the process.</w:t>
            </w:r>
          </w:p>
          <w:p w14:paraId="20676C48" w14:textId="77777777" w:rsidR="002105FA" w:rsidRDefault="002105FA" w:rsidP="002105FA">
            <w:pPr>
              <w:pStyle w:val="ListParagraph"/>
              <w:numPr>
                <w:ilvl w:val="0"/>
                <w:numId w:val="13"/>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Bargaining Session: Tomorrow at 5 PM</w:t>
            </w:r>
          </w:p>
          <w:p w14:paraId="3AB1D85A" w14:textId="77777777" w:rsidR="002105FA" w:rsidRDefault="002105FA" w:rsidP="002105FA">
            <w:pPr>
              <w:pStyle w:val="ListParagraph"/>
              <w:numPr>
                <w:ilvl w:val="0"/>
                <w:numId w:val="13"/>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ESSER Funds – Community Conversation</w:t>
            </w:r>
          </w:p>
          <w:p w14:paraId="53C5D880" w14:textId="77777777" w:rsidR="002105FA" w:rsidRDefault="002105FA">
            <w:pPr>
              <w:pStyle w:val="ListParagraph"/>
              <w:shd w:val="clear" w:color="auto" w:fill="FFFFFF"/>
              <w:spacing w:line="276" w:lineRule="auto"/>
            </w:pPr>
            <w:r>
              <w:rPr>
                <w:rFonts w:ascii="Times New Roman" w:hAnsi="Times New Roman" w:cs="Times New Roman"/>
                <w:color w:val="000000"/>
                <w:sz w:val="20"/>
                <w:szCs w:val="20"/>
              </w:rPr>
              <w:t> </w:t>
            </w:r>
          </w:p>
        </w:tc>
        <w:tc>
          <w:tcPr>
            <w:tcW w:w="1890" w:type="dxa"/>
            <w:tcMar>
              <w:top w:w="0" w:type="dxa"/>
              <w:left w:w="108" w:type="dxa"/>
              <w:bottom w:w="0" w:type="dxa"/>
              <w:right w:w="108" w:type="dxa"/>
            </w:tcMar>
            <w:hideMark/>
          </w:tcPr>
          <w:p w14:paraId="680F7E3D" w14:textId="77777777" w:rsidR="002105FA" w:rsidRDefault="002105FA">
            <w:pPr>
              <w:spacing w:before="100" w:beforeAutospacing="1" w:after="100" w:afterAutospacing="1"/>
            </w:pPr>
            <w:r>
              <w:t> </w:t>
            </w:r>
          </w:p>
        </w:tc>
      </w:tr>
      <w:tr w:rsidR="002105FA" w14:paraId="788E1C5C" w14:textId="77777777" w:rsidTr="002105FA">
        <w:tc>
          <w:tcPr>
            <w:tcW w:w="1702" w:type="dxa"/>
            <w:tcMar>
              <w:top w:w="0" w:type="dxa"/>
              <w:left w:w="108" w:type="dxa"/>
              <w:bottom w:w="0" w:type="dxa"/>
              <w:right w:w="108" w:type="dxa"/>
            </w:tcMar>
            <w:hideMark/>
          </w:tcPr>
          <w:p w14:paraId="5FF5F73E" w14:textId="77777777" w:rsidR="002105FA" w:rsidRDefault="002105FA">
            <w:pPr>
              <w:spacing w:before="100" w:beforeAutospacing="1" w:after="100" w:afterAutospacing="1"/>
            </w:pPr>
            <w:r>
              <w:t> </w:t>
            </w:r>
          </w:p>
        </w:tc>
        <w:tc>
          <w:tcPr>
            <w:tcW w:w="8730" w:type="dxa"/>
            <w:tcMar>
              <w:top w:w="0" w:type="dxa"/>
              <w:left w:w="108" w:type="dxa"/>
              <w:bottom w:w="0" w:type="dxa"/>
              <w:right w:w="108" w:type="dxa"/>
            </w:tcMar>
            <w:hideMark/>
          </w:tcPr>
          <w:p w14:paraId="7A1AEF9E" w14:textId="7C3DD1AC" w:rsidR="002105FA" w:rsidRDefault="002105FA">
            <w:pPr>
              <w:spacing w:before="100" w:beforeAutospacing="1" w:after="100" w:afterAutospacing="1"/>
            </w:pPr>
            <w:r>
              <w:rPr>
                <w:noProof/>
              </w:rPr>
              <w:drawing>
                <wp:inline distT="0" distB="0" distL="0" distR="0" wp14:anchorId="4681A11F" wp14:editId="423EBF4D">
                  <wp:extent cx="5943600" cy="160020"/>
                  <wp:effectExtent l="0" t="0" r="0" b="0"/>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160020"/>
                          </a:xfrm>
                          <a:prstGeom prst="rect">
                            <a:avLst/>
                          </a:prstGeom>
                          <a:noFill/>
                          <a:ln>
                            <a:noFill/>
                          </a:ln>
                        </pic:spPr>
                      </pic:pic>
                    </a:graphicData>
                  </a:graphic>
                </wp:inline>
              </w:drawing>
            </w:r>
          </w:p>
          <w:p w14:paraId="76678864" w14:textId="77777777" w:rsidR="002105FA" w:rsidRDefault="002105FA">
            <w:pPr>
              <w:spacing w:before="100" w:beforeAutospacing="1" w:after="100" w:afterAutospacing="1"/>
              <w:jc w:val="center"/>
            </w:pPr>
            <w:r>
              <w:rPr>
                <w:rStyle w:val="Strong"/>
                <w:rFonts w:ascii="Posterama" w:hAnsi="Posterama" w:cs="Posterama"/>
                <w:color w:val="C00000"/>
                <w:sz w:val="28"/>
                <w:szCs w:val="28"/>
              </w:rPr>
              <w:t>LCS Health Care Update: It’s all about the process</w:t>
            </w:r>
          </w:p>
        </w:tc>
        <w:tc>
          <w:tcPr>
            <w:tcW w:w="1890" w:type="dxa"/>
            <w:tcMar>
              <w:top w:w="0" w:type="dxa"/>
              <w:left w:w="108" w:type="dxa"/>
              <w:bottom w:w="0" w:type="dxa"/>
              <w:right w:w="108" w:type="dxa"/>
            </w:tcMar>
            <w:hideMark/>
          </w:tcPr>
          <w:p w14:paraId="7CE8583D" w14:textId="77777777" w:rsidR="002105FA" w:rsidRDefault="002105FA">
            <w:pPr>
              <w:spacing w:before="100" w:beforeAutospacing="1" w:after="100" w:afterAutospacing="1"/>
            </w:pPr>
            <w:r>
              <w:t> </w:t>
            </w:r>
          </w:p>
        </w:tc>
      </w:tr>
      <w:tr w:rsidR="002105FA" w14:paraId="1CFCE301" w14:textId="77777777" w:rsidTr="002105FA">
        <w:tc>
          <w:tcPr>
            <w:tcW w:w="1702" w:type="dxa"/>
            <w:tcMar>
              <w:top w:w="0" w:type="dxa"/>
              <w:left w:w="108" w:type="dxa"/>
              <w:bottom w:w="0" w:type="dxa"/>
              <w:right w:w="108" w:type="dxa"/>
            </w:tcMar>
            <w:hideMark/>
          </w:tcPr>
          <w:p w14:paraId="7EE2ED87" w14:textId="77777777" w:rsidR="002105FA" w:rsidRDefault="002105FA">
            <w:pPr>
              <w:spacing w:before="100" w:beforeAutospacing="1" w:after="100" w:afterAutospacing="1"/>
              <w:jc w:val="center"/>
            </w:pPr>
            <w:r>
              <w:rPr>
                <w:i/>
                <w:iCs/>
              </w:rPr>
              <w:t> </w:t>
            </w:r>
          </w:p>
        </w:tc>
        <w:tc>
          <w:tcPr>
            <w:tcW w:w="8730" w:type="dxa"/>
            <w:tcMar>
              <w:top w:w="0" w:type="dxa"/>
              <w:left w:w="108" w:type="dxa"/>
              <w:bottom w:w="0" w:type="dxa"/>
              <w:right w:w="108" w:type="dxa"/>
            </w:tcMar>
            <w:hideMark/>
          </w:tcPr>
          <w:p w14:paraId="62BF5AD6" w14:textId="77777777" w:rsidR="002105FA" w:rsidRDefault="002105FA">
            <w:pPr>
              <w:shd w:val="clear" w:color="auto" w:fill="FFFFFF"/>
              <w:spacing w:before="100" w:beforeAutospacing="1" w:after="100" w:afterAutospacing="1" w:line="276" w:lineRule="auto"/>
            </w:pPr>
            <w:r>
              <w:rPr>
                <w:rStyle w:val="Strong"/>
                <w:color w:val="000000"/>
                <w:sz w:val="20"/>
                <w:szCs w:val="20"/>
              </w:rPr>
              <w:t>What you need to know:</w:t>
            </w:r>
          </w:p>
          <w:p w14:paraId="620CBB40" w14:textId="77777777" w:rsidR="002105FA" w:rsidRDefault="002105FA" w:rsidP="002105FA">
            <w:pPr>
              <w:pStyle w:val="ListParagraph"/>
              <w:numPr>
                <w:ilvl w:val="0"/>
                <w:numId w:val="14"/>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LCTA has been working for years to address health insurance rates for all instructional staff but primarily for Employee + 1 and Employee + Family.</w:t>
            </w:r>
          </w:p>
          <w:p w14:paraId="1D787B97" w14:textId="77777777" w:rsidR="002105FA" w:rsidRDefault="002105FA" w:rsidP="002105FA">
            <w:pPr>
              <w:pStyle w:val="ListParagraph"/>
              <w:numPr>
                <w:ilvl w:val="0"/>
                <w:numId w:val="14"/>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 xml:space="preserve">Due to the lack of usage of health care benefits during COVID-19, CHP provided LCS with a $900,000 rebate check in November of 2021, according to LCS. Let’s be clear about this. This is money that was allocated for you and is being rightfully redirected back to you.  </w:t>
            </w:r>
          </w:p>
          <w:p w14:paraId="322A1491" w14:textId="77777777" w:rsidR="002105FA" w:rsidRDefault="002105FA" w:rsidP="002105FA">
            <w:pPr>
              <w:pStyle w:val="ListParagraph"/>
              <w:numPr>
                <w:ilvl w:val="0"/>
                <w:numId w:val="14"/>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LCS did not negotiate or convene the LCS Benefits Committee before applying the rebate generated by individuals utilizing LCS health care options during 2020-2021 to the rates for 2021-2022 Employee + 1 and Employee + Family.</w:t>
            </w:r>
          </w:p>
          <w:p w14:paraId="1363C7CF" w14:textId="77777777" w:rsidR="002105FA" w:rsidRDefault="002105FA" w:rsidP="002105FA">
            <w:pPr>
              <w:pStyle w:val="ListParagraph"/>
              <w:numPr>
                <w:ilvl w:val="0"/>
                <w:numId w:val="14"/>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LCTA wants to negotiate long-term relief for instructional staff. You are entitled to have a say through negotiations in how this money is to be spent.  LCTA is only interested in defending your rights to negotiate this money.</w:t>
            </w:r>
          </w:p>
          <w:p w14:paraId="75F50E76" w14:textId="77777777" w:rsidR="002105FA" w:rsidRDefault="002105FA">
            <w:pPr>
              <w:shd w:val="clear" w:color="auto" w:fill="FFFFFF"/>
              <w:spacing w:before="100" w:beforeAutospacing="1" w:after="100" w:afterAutospacing="1" w:line="276" w:lineRule="auto"/>
            </w:pPr>
            <w:r>
              <w:rPr>
                <w:rFonts w:ascii="Times New Roman" w:hAnsi="Times New Roman" w:cs="Times New Roman"/>
                <w:color w:val="000000"/>
                <w:sz w:val="20"/>
                <w:szCs w:val="20"/>
              </w:rPr>
              <w:t> </w:t>
            </w:r>
          </w:p>
        </w:tc>
        <w:tc>
          <w:tcPr>
            <w:tcW w:w="1890" w:type="dxa"/>
            <w:tcMar>
              <w:top w:w="0" w:type="dxa"/>
              <w:left w:w="108" w:type="dxa"/>
              <w:bottom w:w="0" w:type="dxa"/>
              <w:right w:w="108" w:type="dxa"/>
            </w:tcMar>
            <w:vAlign w:val="center"/>
            <w:hideMark/>
          </w:tcPr>
          <w:p w14:paraId="5538C2E5" w14:textId="77777777" w:rsidR="002105FA" w:rsidRDefault="002105FA">
            <w:pPr>
              <w:spacing w:before="100" w:beforeAutospacing="1" w:after="100" w:afterAutospacing="1"/>
              <w:jc w:val="center"/>
            </w:pPr>
            <w:hyperlink r:id="rId15" w:tgtFrame="_blank" w:history="1">
              <w:r>
                <w:rPr>
                  <w:rStyle w:val="Hyperlink"/>
                  <w:i/>
                  <w:iCs/>
                  <w:sz w:val="20"/>
                  <w:szCs w:val="20"/>
                </w:rPr>
                <w:t>You can review the L</w:t>
              </w:r>
              <w:r>
                <w:rPr>
                  <w:rStyle w:val="Hyperlink"/>
                  <w:sz w:val="20"/>
                  <w:szCs w:val="20"/>
                </w:rPr>
                <w:t xml:space="preserve">CSB adopted </w:t>
              </w:r>
              <w:r>
                <w:rPr>
                  <w:rStyle w:val="Hyperlink"/>
                  <w:i/>
                  <w:iCs/>
                  <w:sz w:val="20"/>
                  <w:szCs w:val="20"/>
                </w:rPr>
                <w:t>rates here.</w:t>
              </w:r>
            </w:hyperlink>
          </w:p>
          <w:p w14:paraId="7D99B91C" w14:textId="77777777" w:rsidR="002105FA" w:rsidRDefault="002105FA">
            <w:pPr>
              <w:spacing w:before="100" w:beforeAutospacing="1" w:after="100" w:afterAutospacing="1"/>
            </w:pPr>
            <w:r>
              <w:t> </w:t>
            </w:r>
          </w:p>
          <w:p w14:paraId="0D5F52EC" w14:textId="77777777" w:rsidR="002105FA" w:rsidRDefault="002105FA">
            <w:pPr>
              <w:spacing w:before="100" w:beforeAutospacing="1" w:after="100" w:afterAutospacing="1"/>
              <w:jc w:val="center"/>
            </w:pPr>
            <w:r>
              <w:t> </w:t>
            </w:r>
          </w:p>
        </w:tc>
      </w:tr>
      <w:tr w:rsidR="002105FA" w14:paraId="19823868" w14:textId="77777777" w:rsidTr="002105FA">
        <w:tc>
          <w:tcPr>
            <w:tcW w:w="1702" w:type="dxa"/>
            <w:tcMar>
              <w:top w:w="0" w:type="dxa"/>
              <w:left w:w="108" w:type="dxa"/>
              <w:bottom w:w="0" w:type="dxa"/>
              <w:right w:w="108" w:type="dxa"/>
            </w:tcMar>
            <w:hideMark/>
          </w:tcPr>
          <w:p w14:paraId="2C9D6AD7" w14:textId="77777777" w:rsidR="002105FA" w:rsidRDefault="002105FA">
            <w:pPr>
              <w:spacing w:before="100" w:beforeAutospacing="1" w:after="100" w:afterAutospacing="1"/>
              <w:jc w:val="center"/>
            </w:pPr>
            <w:r>
              <w:rPr>
                <w:i/>
                <w:iCs/>
                <w:color w:val="C00000"/>
                <w:sz w:val="20"/>
                <w:szCs w:val="20"/>
              </w:rPr>
              <w:t>It’s about protecting the process.</w:t>
            </w:r>
          </w:p>
        </w:tc>
        <w:tc>
          <w:tcPr>
            <w:tcW w:w="8730" w:type="dxa"/>
            <w:tcMar>
              <w:top w:w="0" w:type="dxa"/>
              <w:left w:w="108" w:type="dxa"/>
              <w:bottom w:w="0" w:type="dxa"/>
              <w:right w:w="108" w:type="dxa"/>
            </w:tcMar>
          </w:tcPr>
          <w:p w14:paraId="2E188CE7" w14:textId="77777777" w:rsidR="002105FA" w:rsidRDefault="002105FA">
            <w:pPr>
              <w:shd w:val="clear" w:color="auto" w:fill="FFFFFF"/>
              <w:spacing w:before="100" w:beforeAutospacing="1" w:after="100" w:afterAutospacing="1" w:line="276" w:lineRule="auto"/>
            </w:pPr>
            <w:r>
              <w:rPr>
                <w:rStyle w:val="Strong"/>
                <w:color w:val="000000"/>
                <w:sz w:val="20"/>
                <w:szCs w:val="20"/>
              </w:rPr>
              <w:t xml:space="preserve">Timeline: </w:t>
            </w:r>
            <w:r>
              <w:rPr>
                <w:rFonts w:ascii="Times New Roman" w:hAnsi="Times New Roman" w:cs="Times New Roman"/>
                <w:color w:val="000000"/>
                <w:sz w:val="20"/>
                <w:szCs w:val="20"/>
              </w:rPr>
              <w:t>LCS had the information about the rebate but chose not to include LCTA members or the committee.  Remember that money is bargainable, LCTA was denied the right to have their say in how it was spent.</w:t>
            </w:r>
          </w:p>
          <w:p w14:paraId="7EE248BD" w14:textId="77777777" w:rsidR="002105FA" w:rsidRDefault="002105FA" w:rsidP="002105FA">
            <w:pPr>
              <w:pStyle w:val="ListParagraph"/>
              <w:numPr>
                <w:ilvl w:val="0"/>
                <w:numId w:val="15"/>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November 2020 – Rebate provided to LCS from CHP</w:t>
            </w:r>
          </w:p>
          <w:p w14:paraId="4A0D7E29" w14:textId="77777777" w:rsidR="002105FA" w:rsidRDefault="002105FA" w:rsidP="002105FA">
            <w:pPr>
              <w:pStyle w:val="ListParagraph"/>
              <w:numPr>
                <w:ilvl w:val="0"/>
                <w:numId w:val="15"/>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December 3, 2020 – LCTA Request to convene the LCS Benefits Committee</w:t>
            </w:r>
          </w:p>
          <w:p w14:paraId="02ADBC58" w14:textId="77777777" w:rsidR="002105FA" w:rsidRDefault="002105FA" w:rsidP="002105FA">
            <w:pPr>
              <w:pStyle w:val="ListParagraph"/>
              <w:numPr>
                <w:ilvl w:val="0"/>
                <w:numId w:val="15"/>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January 26, 2021 – LCS Benefits Committee Meeting about RFP/ITN process.</w:t>
            </w:r>
          </w:p>
          <w:p w14:paraId="5E1F4074" w14:textId="77777777" w:rsidR="002105FA" w:rsidRDefault="002105FA" w:rsidP="002105FA">
            <w:pPr>
              <w:pStyle w:val="ListParagraph"/>
              <w:numPr>
                <w:ilvl w:val="0"/>
                <w:numId w:val="15"/>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June 14, 2021 – LCSB Workshop: Information was shared with the LCSB about the intent of LCS to use a $900,000 rebate</w:t>
            </w:r>
          </w:p>
          <w:p w14:paraId="6FF87CBB" w14:textId="77777777" w:rsidR="002105FA" w:rsidRDefault="002105FA" w:rsidP="002105FA">
            <w:pPr>
              <w:pStyle w:val="ListParagraph"/>
              <w:numPr>
                <w:ilvl w:val="0"/>
                <w:numId w:val="15"/>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June 15, 2021 – LCTA Cease and Desist</w:t>
            </w:r>
          </w:p>
          <w:p w14:paraId="2AD5F391" w14:textId="77777777" w:rsidR="002105FA" w:rsidRDefault="002105FA" w:rsidP="002105FA">
            <w:pPr>
              <w:pStyle w:val="ListParagraph"/>
              <w:numPr>
                <w:ilvl w:val="0"/>
                <w:numId w:val="15"/>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June 17, 2021</w:t>
            </w:r>
          </w:p>
          <w:p w14:paraId="6CEDCF39" w14:textId="77777777" w:rsidR="002105FA" w:rsidRDefault="002105FA" w:rsidP="002105FA">
            <w:pPr>
              <w:numPr>
                <w:ilvl w:val="0"/>
                <w:numId w:val="15"/>
              </w:numPr>
              <w:spacing w:after="100" w:afterAutospacing="1"/>
              <w:ind w:left="1440"/>
              <w:rPr>
                <w:rFonts w:eastAsia="Times New Roman"/>
              </w:rPr>
            </w:pPr>
          </w:p>
          <w:p w14:paraId="7A33BDD5" w14:textId="77777777" w:rsidR="002105FA" w:rsidRDefault="002105FA" w:rsidP="002105FA">
            <w:pPr>
              <w:pStyle w:val="ListParagraph"/>
              <w:numPr>
                <w:ilvl w:val="1"/>
                <w:numId w:val="15"/>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LCTA was told LCS “reinterpreted the contact language.”</w:t>
            </w:r>
          </w:p>
          <w:p w14:paraId="2E068599" w14:textId="77777777" w:rsidR="002105FA" w:rsidRDefault="002105FA" w:rsidP="002105FA">
            <w:pPr>
              <w:pStyle w:val="ListParagraph"/>
              <w:numPr>
                <w:ilvl w:val="1"/>
                <w:numId w:val="15"/>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The $900,000 was being applied to the contributions for employee plus one and employee plus family</w:t>
            </w:r>
          </w:p>
          <w:p w14:paraId="4B4003BE" w14:textId="77777777" w:rsidR="002105FA" w:rsidRDefault="002105FA" w:rsidP="002105FA">
            <w:pPr>
              <w:pStyle w:val="ListParagraph"/>
              <w:numPr>
                <w:ilvl w:val="1"/>
                <w:numId w:val="15"/>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This change in the LCSB contributions will only be for one year</w:t>
            </w:r>
          </w:p>
          <w:p w14:paraId="71DC5C99" w14:textId="77777777" w:rsidR="002105FA" w:rsidRDefault="002105FA" w:rsidP="002105FA">
            <w:pPr>
              <w:pStyle w:val="ListParagraph"/>
              <w:numPr>
                <w:ilvl w:val="0"/>
                <w:numId w:val="15"/>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June 22, 2021</w:t>
            </w:r>
          </w:p>
          <w:p w14:paraId="2DD94BD9" w14:textId="77777777" w:rsidR="002105FA" w:rsidRDefault="002105FA" w:rsidP="002105FA">
            <w:pPr>
              <w:numPr>
                <w:ilvl w:val="0"/>
                <w:numId w:val="15"/>
              </w:numPr>
              <w:spacing w:after="100" w:afterAutospacing="1"/>
              <w:ind w:left="1440"/>
              <w:rPr>
                <w:rFonts w:eastAsia="Times New Roman"/>
              </w:rPr>
            </w:pPr>
          </w:p>
          <w:p w14:paraId="043F9DD3" w14:textId="77777777" w:rsidR="002105FA" w:rsidRDefault="002105FA" w:rsidP="002105FA">
            <w:pPr>
              <w:pStyle w:val="ListParagraph"/>
              <w:numPr>
                <w:ilvl w:val="1"/>
                <w:numId w:val="15"/>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LCTA shared the application of the $900,000 needed to be negotiated</w:t>
            </w:r>
          </w:p>
          <w:p w14:paraId="179660E6" w14:textId="77777777" w:rsidR="002105FA" w:rsidRDefault="002105FA" w:rsidP="002105FA">
            <w:pPr>
              <w:pStyle w:val="ListParagraph"/>
              <w:numPr>
                <w:ilvl w:val="1"/>
                <w:numId w:val="15"/>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LCTA informed LCS that they could not “reinterpret” the contract unilaterally</w:t>
            </w:r>
          </w:p>
          <w:p w14:paraId="7F1028B3" w14:textId="77777777" w:rsidR="002105FA" w:rsidRDefault="002105FA" w:rsidP="002105FA">
            <w:pPr>
              <w:pStyle w:val="ListParagraph"/>
              <w:numPr>
                <w:ilvl w:val="1"/>
                <w:numId w:val="15"/>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Past practice dictates how percentages and premiums are applied</w:t>
            </w:r>
          </w:p>
          <w:p w14:paraId="29F6505E" w14:textId="77777777" w:rsidR="002105FA" w:rsidRDefault="002105FA" w:rsidP="002105FA">
            <w:pPr>
              <w:pStyle w:val="ListParagraph"/>
              <w:numPr>
                <w:ilvl w:val="1"/>
                <w:numId w:val="15"/>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LCTA shared the flawed process of implementing a plan without negotiating and meeting with the LCS Benefits Committee as outlined in the contract</w:t>
            </w:r>
          </w:p>
          <w:p w14:paraId="6975EB01" w14:textId="77777777" w:rsidR="002105FA" w:rsidRDefault="002105FA" w:rsidP="002105FA">
            <w:pPr>
              <w:pStyle w:val="ListParagraph"/>
              <w:numPr>
                <w:ilvl w:val="0"/>
                <w:numId w:val="15"/>
              </w:numPr>
              <w:shd w:val="clear" w:color="auto" w:fill="FFFFFF"/>
              <w:spacing w:before="100" w:beforeAutospacing="1" w:after="100" w:afterAutospacing="1" w:line="276" w:lineRule="auto"/>
              <w:rPr>
                <w:rFonts w:eastAsia="Times New Roman"/>
                <w:color w:val="000000"/>
              </w:rPr>
            </w:pPr>
            <w:r>
              <w:rPr>
                <w:rFonts w:ascii="Times New Roman" w:eastAsia="Times New Roman" w:hAnsi="Times New Roman" w:cs="Times New Roman"/>
                <w:color w:val="000000"/>
                <w:sz w:val="20"/>
                <w:szCs w:val="20"/>
              </w:rPr>
              <w:t>June 29, 2021 – The Leon County School Board approved the implementation of the unilateral application of the $900,000</w:t>
            </w:r>
          </w:p>
          <w:p w14:paraId="6BC582CA" w14:textId="77777777" w:rsidR="002105FA" w:rsidRDefault="002105FA">
            <w:pPr>
              <w:pStyle w:val="xmsolistparagraph"/>
            </w:pPr>
            <w:r>
              <w:t> </w:t>
            </w:r>
          </w:p>
          <w:p w14:paraId="13378223" w14:textId="77777777" w:rsidR="002105FA" w:rsidRDefault="002105FA">
            <w:pPr>
              <w:pStyle w:val="xmsonormal"/>
              <w:ind w:left="1080"/>
            </w:pPr>
            <w:r>
              <w:rPr>
                <w:rStyle w:val="Strong"/>
                <w:u w:val="single"/>
              </w:rPr>
              <w:t>Current Contract Language</w:t>
            </w:r>
          </w:p>
          <w:p w14:paraId="53882AD7" w14:textId="77777777" w:rsidR="002105FA" w:rsidRDefault="002105FA">
            <w:pPr>
              <w:pStyle w:val="xmsobodytext"/>
              <w:spacing w:beforeAutospacing="0" w:after="0" w:afterAutospacing="0" w:line="240" w:lineRule="atLeast"/>
              <w:ind w:left="1080"/>
              <w:jc w:val="both"/>
            </w:pPr>
            <w:r>
              <w:rPr>
                <w:color w:val="000000"/>
                <w:sz w:val="18"/>
                <w:szCs w:val="18"/>
              </w:rPr>
              <w:t>21.11               Health Insurance Program.</w:t>
            </w:r>
          </w:p>
          <w:p w14:paraId="29E067CD" w14:textId="77777777" w:rsidR="002105FA" w:rsidRDefault="002105FA">
            <w:pPr>
              <w:pStyle w:val="xmsobodytext"/>
              <w:spacing w:beforeAutospacing="0" w:after="0" w:afterAutospacing="0" w:line="240" w:lineRule="atLeast"/>
              <w:ind w:left="1680"/>
              <w:jc w:val="both"/>
            </w:pPr>
            <w:r>
              <w:rPr>
                <w:color w:val="000000"/>
                <w:sz w:val="18"/>
                <w:szCs w:val="18"/>
              </w:rPr>
              <w:t xml:space="preserve">A.       The Board will make available to eligible employees a group health insurance program.  The Board shall contribute the following percentages of the premiums charged by each of the health care </w:t>
            </w:r>
            <w:proofErr w:type="gramStart"/>
            <w:r>
              <w:rPr>
                <w:color w:val="000000"/>
                <w:sz w:val="18"/>
                <w:szCs w:val="18"/>
              </w:rPr>
              <w:t>plans,   </w:t>
            </w:r>
            <w:proofErr w:type="gramEnd"/>
            <w:r>
              <w:rPr>
                <w:color w:val="000000"/>
                <w:sz w:val="18"/>
                <w:szCs w:val="18"/>
              </w:rPr>
              <w:t xml:space="preserve"> including the premium for mental health care, offered by the District    through its health care program, effective with the plan year beginning            October 2006:</w:t>
            </w:r>
          </w:p>
          <w:p w14:paraId="20FAFA51" w14:textId="77777777" w:rsidR="002105FA" w:rsidRDefault="002105FA">
            <w:pPr>
              <w:pStyle w:val="xmsobodytext"/>
              <w:spacing w:beforeAutospacing="0" w:after="0" w:afterAutospacing="0" w:line="240" w:lineRule="atLeast"/>
              <w:ind w:left="2520" w:hanging="360"/>
              <w:jc w:val="both"/>
            </w:pPr>
            <w:r>
              <w:rPr>
                <w:color w:val="000000"/>
                <w:sz w:val="18"/>
                <w:szCs w:val="18"/>
              </w:rPr>
              <w:t>-</w:t>
            </w:r>
            <w:r>
              <w:rPr>
                <w:color w:val="000000"/>
                <w:sz w:val="14"/>
                <w:szCs w:val="14"/>
              </w:rPr>
              <w:t xml:space="preserve">          </w:t>
            </w:r>
            <w:r>
              <w:rPr>
                <w:color w:val="000000"/>
                <w:sz w:val="18"/>
                <w:szCs w:val="18"/>
              </w:rPr>
              <w:t>80.00 percent of the individual coverage premium; and</w:t>
            </w:r>
          </w:p>
          <w:p w14:paraId="5761BCE8" w14:textId="77777777" w:rsidR="002105FA" w:rsidRDefault="002105FA">
            <w:pPr>
              <w:pStyle w:val="xmsobodytext"/>
              <w:spacing w:beforeAutospacing="0" w:after="0" w:afterAutospacing="0" w:line="240" w:lineRule="atLeast"/>
              <w:ind w:left="2520" w:hanging="360"/>
              <w:jc w:val="both"/>
            </w:pPr>
            <w:r>
              <w:rPr>
                <w:color w:val="000000"/>
                <w:sz w:val="18"/>
                <w:szCs w:val="18"/>
              </w:rPr>
              <w:t>-</w:t>
            </w:r>
            <w:r>
              <w:rPr>
                <w:color w:val="000000"/>
                <w:sz w:val="14"/>
                <w:szCs w:val="14"/>
              </w:rPr>
              <w:t xml:space="preserve">          </w:t>
            </w:r>
            <w:r>
              <w:rPr>
                <w:color w:val="000000"/>
                <w:sz w:val="18"/>
                <w:szCs w:val="18"/>
              </w:rPr>
              <w:t>60.00 percent of the two-person and family coverage premium.</w:t>
            </w:r>
          </w:p>
          <w:p w14:paraId="5B98F50F" w14:textId="77777777" w:rsidR="002105FA" w:rsidRDefault="002105FA">
            <w:pPr>
              <w:pStyle w:val="xmsobodytext"/>
              <w:spacing w:beforeAutospacing="0" w:after="0" w:afterAutospacing="0" w:line="240" w:lineRule="atLeast"/>
              <w:ind w:left="2160"/>
              <w:jc w:val="both"/>
            </w:pPr>
            <w:r>
              <w:rPr>
                <w:color w:val="000000"/>
                <w:sz w:val="18"/>
                <w:szCs w:val="18"/>
              </w:rPr>
              <w:t>In no case shall the Board’s contribution exceed 100 percent of the premium costs for the program in which the employee is participating.</w:t>
            </w:r>
          </w:p>
          <w:p w14:paraId="15FE260E" w14:textId="77777777" w:rsidR="002105FA" w:rsidRDefault="002105FA">
            <w:pPr>
              <w:pStyle w:val="xmsobodytext"/>
              <w:spacing w:beforeAutospacing="0" w:after="0" w:afterAutospacing="0" w:line="240" w:lineRule="atLeast"/>
              <w:ind w:left="1800"/>
              <w:jc w:val="both"/>
            </w:pPr>
            <w:r>
              <w:rPr>
                <w:color w:val="000000"/>
                <w:sz w:val="18"/>
                <w:szCs w:val="18"/>
              </w:rPr>
              <w:t>Two-Employee Coverage.</w:t>
            </w:r>
          </w:p>
          <w:p w14:paraId="5206A640" w14:textId="77777777" w:rsidR="002105FA" w:rsidRDefault="002105FA">
            <w:pPr>
              <w:pStyle w:val="xmsobodytextindent"/>
              <w:spacing w:line="240" w:lineRule="atLeast"/>
              <w:ind w:left="3240" w:hanging="360"/>
            </w:pPr>
            <w:r>
              <w:rPr>
                <w:sz w:val="18"/>
                <w:szCs w:val="18"/>
                <w:lang w:val="x-none"/>
              </w:rPr>
              <w:t>1.</w:t>
            </w:r>
            <w:r>
              <w:rPr>
                <w:sz w:val="14"/>
                <w:szCs w:val="14"/>
                <w:lang w:val="x-none"/>
              </w:rPr>
              <w:t xml:space="preserve">        </w:t>
            </w:r>
            <w:r>
              <w:rPr>
                <w:sz w:val="18"/>
                <w:szCs w:val="18"/>
                <w:lang w:val="x-none"/>
              </w:rPr>
              <w:t>Two-Employee/Two-Person Coverage.  Each employee covered under two-employee/two-person coverage shall pay the individual employee’s cost for single coverage.</w:t>
            </w:r>
          </w:p>
          <w:p w14:paraId="6424C3CF" w14:textId="77777777" w:rsidR="002105FA" w:rsidRDefault="002105FA">
            <w:pPr>
              <w:pStyle w:val="xmsobodytextindent"/>
              <w:spacing w:line="240" w:lineRule="atLeast"/>
              <w:ind w:left="3240" w:hanging="360"/>
            </w:pPr>
            <w:r>
              <w:rPr>
                <w:sz w:val="18"/>
                <w:szCs w:val="18"/>
                <w:lang w:val="x-none"/>
              </w:rPr>
              <w:t>2.   Two-Employee/Family Coverage.  Each employee covered under two-employee/family coverage shall pay the individual employee’s cost for single coverage.</w:t>
            </w:r>
          </w:p>
          <w:p w14:paraId="7178BEE1" w14:textId="77777777" w:rsidR="002105FA" w:rsidRDefault="002105FA">
            <w:pPr>
              <w:pStyle w:val="xmsonormal"/>
              <w:spacing w:line="240" w:lineRule="atLeast"/>
              <w:ind w:left="2160"/>
              <w:jc w:val="both"/>
            </w:pPr>
            <w:r>
              <w:rPr>
                <w:color w:val="000000"/>
                <w:sz w:val="18"/>
                <w:szCs w:val="18"/>
              </w:rPr>
              <w:t xml:space="preserve">The District will provide for the payment of premiums by payroll deduction for employees for such plan.  The Board health insurance contribution shall be made in ten (10) installments. </w:t>
            </w:r>
          </w:p>
          <w:p w14:paraId="403FA00B" w14:textId="77777777" w:rsidR="002105FA" w:rsidRDefault="002105FA">
            <w:pPr>
              <w:pStyle w:val="xmsobodytext"/>
              <w:spacing w:beforeAutospacing="0" w:after="0" w:afterAutospacing="0" w:line="240" w:lineRule="atLeast"/>
              <w:ind w:left="1620" w:hanging="540"/>
              <w:jc w:val="both"/>
            </w:pPr>
            <w:r>
              <w:rPr>
                <w:color w:val="000000"/>
                <w:sz w:val="18"/>
                <w:szCs w:val="18"/>
              </w:rPr>
              <w:t xml:space="preserve">21.14   Benefits Committee.  A committee shall be established to evaluate the current benefits program and review proposed changes to such program.  This committee shall monitor the current plan and recommend to the Superintendent and Association any changes it determines are necessary.  The Benefits Committee shall consist of at least five (5) members, two of whom shall be LCTA appointees and one of whom shall be the Director of Labor and Employee Relations. </w:t>
            </w:r>
          </w:p>
          <w:p w14:paraId="63EBABD2" w14:textId="77777777" w:rsidR="002105FA" w:rsidRDefault="002105FA">
            <w:pPr>
              <w:spacing w:before="100" w:beforeAutospacing="1" w:after="100" w:afterAutospacing="1"/>
            </w:pPr>
            <w:r>
              <w:t> </w:t>
            </w:r>
          </w:p>
        </w:tc>
        <w:tc>
          <w:tcPr>
            <w:tcW w:w="1890" w:type="dxa"/>
            <w:tcMar>
              <w:top w:w="0" w:type="dxa"/>
              <w:left w:w="108" w:type="dxa"/>
              <w:bottom w:w="0" w:type="dxa"/>
              <w:right w:w="108" w:type="dxa"/>
            </w:tcMar>
            <w:hideMark/>
          </w:tcPr>
          <w:p w14:paraId="632B91B8" w14:textId="77777777" w:rsidR="002105FA" w:rsidRDefault="002105FA">
            <w:pPr>
              <w:spacing w:before="100" w:beforeAutospacing="1" w:after="100" w:afterAutospacing="1"/>
            </w:pPr>
            <w:r>
              <w:t> </w:t>
            </w:r>
          </w:p>
        </w:tc>
      </w:tr>
      <w:tr w:rsidR="002105FA" w14:paraId="2D243C3C" w14:textId="77777777" w:rsidTr="002105FA">
        <w:tc>
          <w:tcPr>
            <w:tcW w:w="1702" w:type="dxa"/>
            <w:tcMar>
              <w:top w:w="0" w:type="dxa"/>
              <w:left w:w="108" w:type="dxa"/>
              <w:bottom w:w="0" w:type="dxa"/>
              <w:right w:w="108" w:type="dxa"/>
            </w:tcMar>
            <w:hideMark/>
          </w:tcPr>
          <w:p w14:paraId="33BAAB39" w14:textId="77777777" w:rsidR="002105FA" w:rsidRDefault="002105FA">
            <w:pPr>
              <w:spacing w:before="100" w:beforeAutospacing="1" w:after="100" w:afterAutospacing="1"/>
            </w:pPr>
            <w:r>
              <w:t> </w:t>
            </w:r>
          </w:p>
        </w:tc>
        <w:tc>
          <w:tcPr>
            <w:tcW w:w="8730" w:type="dxa"/>
            <w:tcMar>
              <w:top w:w="0" w:type="dxa"/>
              <w:left w:w="108" w:type="dxa"/>
              <w:bottom w:w="0" w:type="dxa"/>
              <w:right w:w="108" w:type="dxa"/>
            </w:tcMar>
            <w:hideMark/>
          </w:tcPr>
          <w:p w14:paraId="1B478173" w14:textId="77777777" w:rsidR="002105FA" w:rsidRDefault="002105FA">
            <w:pPr>
              <w:shd w:val="clear" w:color="auto" w:fill="FFFFFF"/>
              <w:spacing w:before="100" w:beforeAutospacing="1" w:after="100" w:afterAutospacing="1" w:line="276" w:lineRule="auto"/>
            </w:pPr>
            <w:r>
              <w:rPr>
                <w:rStyle w:val="Strong"/>
                <w:color w:val="000000"/>
                <w:sz w:val="20"/>
                <w:szCs w:val="20"/>
              </w:rPr>
              <w:t>What’s Next?</w:t>
            </w:r>
          </w:p>
          <w:p w14:paraId="213DE728" w14:textId="77777777" w:rsidR="002105FA" w:rsidRDefault="002105FA" w:rsidP="002105FA">
            <w:pPr>
              <w:pStyle w:val="ListParagraph"/>
              <w:numPr>
                <w:ilvl w:val="0"/>
                <w:numId w:val="16"/>
              </w:numPr>
              <w:spacing w:before="100" w:beforeAutospacing="1" w:after="100" w:afterAutospacing="1"/>
              <w:rPr>
                <w:rFonts w:eastAsia="Times New Roman"/>
                <w:color w:val="000000"/>
              </w:rPr>
            </w:pPr>
            <w:r>
              <w:rPr>
                <w:rFonts w:ascii="Times New Roman" w:eastAsia="Times New Roman" w:hAnsi="Times New Roman" w:cs="Times New Roman"/>
                <w:color w:val="000000"/>
                <w:sz w:val="20"/>
                <w:szCs w:val="20"/>
              </w:rPr>
              <w:t>LCTA is exploring all options to ensure the law and contract are followed in the future.</w:t>
            </w:r>
          </w:p>
          <w:p w14:paraId="5ED99CDB" w14:textId="77777777" w:rsidR="002105FA" w:rsidRDefault="002105FA" w:rsidP="002105FA">
            <w:pPr>
              <w:pStyle w:val="ListParagraph"/>
              <w:numPr>
                <w:ilvl w:val="0"/>
                <w:numId w:val="16"/>
              </w:numPr>
              <w:spacing w:before="100" w:beforeAutospacing="1" w:after="100" w:afterAutospacing="1"/>
              <w:rPr>
                <w:rFonts w:eastAsia="Times New Roman"/>
                <w:color w:val="000000"/>
              </w:rPr>
            </w:pPr>
            <w:r>
              <w:rPr>
                <w:rFonts w:ascii="Times New Roman" w:eastAsia="Times New Roman" w:hAnsi="Times New Roman" w:cs="Times New Roman"/>
                <w:color w:val="000000"/>
                <w:sz w:val="20"/>
                <w:szCs w:val="20"/>
              </w:rPr>
              <w:t>LCTA will protect the process.</w:t>
            </w:r>
          </w:p>
          <w:p w14:paraId="5D6367A8" w14:textId="77777777" w:rsidR="002105FA" w:rsidRDefault="002105FA">
            <w:pPr>
              <w:spacing w:before="100" w:beforeAutospacing="1" w:after="100" w:afterAutospacing="1"/>
              <w:ind w:left="360"/>
            </w:pPr>
            <w:r>
              <w:rPr>
                <w:rFonts w:ascii="Times New Roman" w:hAnsi="Times New Roman" w:cs="Times New Roman"/>
                <w:color w:val="000000"/>
                <w:sz w:val="20"/>
                <w:szCs w:val="20"/>
              </w:rPr>
              <w:t> </w:t>
            </w:r>
          </w:p>
        </w:tc>
        <w:tc>
          <w:tcPr>
            <w:tcW w:w="1890" w:type="dxa"/>
            <w:tcMar>
              <w:top w:w="0" w:type="dxa"/>
              <w:left w:w="108" w:type="dxa"/>
              <w:bottom w:w="0" w:type="dxa"/>
              <w:right w:w="108" w:type="dxa"/>
            </w:tcMar>
            <w:hideMark/>
          </w:tcPr>
          <w:p w14:paraId="498C79AA" w14:textId="77777777" w:rsidR="002105FA" w:rsidRDefault="002105FA">
            <w:pPr>
              <w:spacing w:before="100" w:beforeAutospacing="1" w:after="100" w:afterAutospacing="1"/>
            </w:pPr>
            <w:r>
              <w:t> </w:t>
            </w:r>
          </w:p>
        </w:tc>
      </w:tr>
      <w:tr w:rsidR="002105FA" w14:paraId="061E52BA" w14:textId="77777777" w:rsidTr="002105FA">
        <w:tc>
          <w:tcPr>
            <w:tcW w:w="1702" w:type="dxa"/>
            <w:tcMar>
              <w:top w:w="0" w:type="dxa"/>
              <w:left w:w="108" w:type="dxa"/>
              <w:bottom w:w="0" w:type="dxa"/>
              <w:right w:w="108" w:type="dxa"/>
            </w:tcMar>
            <w:hideMark/>
          </w:tcPr>
          <w:p w14:paraId="62279C97" w14:textId="77777777" w:rsidR="002105FA" w:rsidRDefault="002105FA">
            <w:pPr>
              <w:spacing w:before="100" w:beforeAutospacing="1" w:after="100" w:afterAutospacing="1"/>
            </w:pPr>
            <w:r>
              <w:t> </w:t>
            </w:r>
          </w:p>
        </w:tc>
        <w:tc>
          <w:tcPr>
            <w:tcW w:w="8730" w:type="dxa"/>
            <w:tcMar>
              <w:top w:w="0" w:type="dxa"/>
              <w:left w:w="108" w:type="dxa"/>
              <w:bottom w:w="0" w:type="dxa"/>
              <w:right w:w="108" w:type="dxa"/>
            </w:tcMar>
            <w:hideMark/>
          </w:tcPr>
          <w:p w14:paraId="24AF420C" w14:textId="77777777" w:rsidR="002105FA" w:rsidRDefault="002105FA">
            <w:pPr>
              <w:spacing w:before="100" w:beforeAutospacing="1" w:after="100" w:afterAutospacing="1"/>
              <w:jc w:val="center"/>
            </w:pPr>
            <w:r>
              <w:t> </w:t>
            </w:r>
          </w:p>
        </w:tc>
        <w:tc>
          <w:tcPr>
            <w:tcW w:w="1890" w:type="dxa"/>
            <w:tcMar>
              <w:top w:w="0" w:type="dxa"/>
              <w:left w:w="108" w:type="dxa"/>
              <w:bottom w:w="0" w:type="dxa"/>
              <w:right w:w="108" w:type="dxa"/>
            </w:tcMar>
            <w:hideMark/>
          </w:tcPr>
          <w:p w14:paraId="72857D21" w14:textId="77777777" w:rsidR="002105FA" w:rsidRDefault="002105FA">
            <w:pPr>
              <w:spacing w:before="100" w:beforeAutospacing="1" w:after="100" w:afterAutospacing="1"/>
            </w:pPr>
            <w:r>
              <w:t> </w:t>
            </w:r>
          </w:p>
        </w:tc>
      </w:tr>
      <w:tr w:rsidR="002105FA" w14:paraId="56DA83AD" w14:textId="77777777" w:rsidTr="002105FA">
        <w:tc>
          <w:tcPr>
            <w:tcW w:w="1702" w:type="dxa"/>
            <w:tcMar>
              <w:top w:w="0" w:type="dxa"/>
              <w:left w:w="108" w:type="dxa"/>
              <w:bottom w:w="0" w:type="dxa"/>
              <w:right w:w="108" w:type="dxa"/>
            </w:tcMar>
            <w:hideMark/>
          </w:tcPr>
          <w:p w14:paraId="5458673C" w14:textId="77777777" w:rsidR="002105FA" w:rsidRDefault="002105FA">
            <w:pPr>
              <w:spacing w:before="100" w:beforeAutospacing="1" w:after="100" w:afterAutospacing="1"/>
            </w:pPr>
            <w:r>
              <w:t> </w:t>
            </w:r>
          </w:p>
        </w:tc>
        <w:tc>
          <w:tcPr>
            <w:tcW w:w="8730" w:type="dxa"/>
            <w:tcMar>
              <w:top w:w="0" w:type="dxa"/>
              <w:left w:w="108" w:type="dxa"/>
              <w:bottom w:w="0" w:type="dxa"/>
              <w:right w:w="108" w:type="dxa"/>
            </w:tcMar>
            <w:hideMark/>
          </w:tcPr>
          <w:p w14:paraId="5E7D5571" w14:textId="74F56ACE" w:rsidR="002105FA" w:rsidRDefault="002105FA">
            <w:pPr>
              <w:spacing w:before="100" w:beforeAutospacing="1" w:after="100" w:afterAutospacing="1"/>
            </w:pPr>
            <w:r>
              <w:rPr>
                <w:noProof/>
              </w:rPr>
              <w:drawing>
                <wp:inline distT="0" distB="0" distL="0" distR="0" wp14:anchorId="760F0431" wp14:editId="3DA16D93">
                  <wp:extent cx="5943600" cy="160020"/>
                  <wp:effectExtent l="0" t="0" r="0" b="0"/>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160020"/>
                          </a:xfrm>
                          <a:prstGeom prst="rect">
                            <a:avLst/>
                          </a:prstGeom>
                          <a:noFill/>
                          <a:ln>
                            <a:noFill/>
                          </a:ln>
                        </pic:spPr>
                      </pic:pic>
                    </a:graphicData>
                  </a:graphic>
                </wp:inline>
              </w:drawing>
            </w:r>
          </w:p>
          <w:p w14:paraId="0943B86E" w14:textId="77777777" w:rsidR="002105FA" w:rsidRDefault="002105FA">
            <w:pPr>
              <w:spacing w:before="100" w:beforeAutospacing="1" w:after="100" w:afterAutospacing="1"/>
              <w:jc w:val="center"/>
            </w:pPr>
            <w:r>
              <w:rPr>
                <w:rStyle w:val="Strong"/>
                <w:rFonts w:ascii="Posterama" w:hAnsi="Posterama" w:cs="Posterama"/>
                <w:color w:val="C00000"/>
                <w:sz w:val="28"/>
                <w:szCs w:val="28"/>
              </w:rPr>
              <w:t>Bargaining Session: Tomorrow at 5 PM</w:t>
            </w:r>
          </w:p>
        </w:tc>
        <w:tc>
          <w:tcPr>
            <w:tcW w:w="1890" w:type="dxa"/>
            <w:tcMar>
              <w:top w:w="0" w:type="dxa"/>
              <w:left w:w="108" w:type="dxa"/>
              <w:bottom w:w="0" w:type="dxa"/>
              <w:right w:w="108" w:type="dxa"/>
            </w:tcMar>
            <w:hideMark/>
          </w:tcPr>
          <w:p w14:paraId="0607086A" w14:textId="77777777" w:rsidR="002105FA" w:rsidRDefault="002105FA">
            <w:pPr>
              <w:spacing w:before="100" w:beforeAutospacing="1" w:after="100" w:afterAutospacing="1"/>
            </w:pPr>
            <w:r>
              <w:t> </w:t>
            </w:r>
          </w:p>
        </w:tc>
      </w:tr>
      <w:tr w:rsidR="002105FA" w14:paraId="2F8DE0B4" w14:textId="77777777" w:rsidTr="002105FA">
        <w:tc>
          <w:tcPr>
            <w:tcW w:w="1702" w:type="dxa"/>
            <w:tcMar>
              <w:top w:w="0" w:type="dxa"/>
              <w:left w:w="108" w:type="dxa"/>
              <w:bottom w:w="0" w:type="dxa"/>
              <w:right w:w="108" w:type="dxa"/>
            </w:tcMar>
            <w:hideMark/>
          </w:tcPr>
          <w:p w14:paraId="17FA7465" w14:textId="77777777" w:rsidR="002105FA" w:rsidRDefault="002105FA">
            <w:pPr>
              <w:spacing w:before="100" w:beforeAutospacing="1" w:after="100" w:afterAutospacing="1"/>
            </w:pPr>
            <w:r>
              <w:t> </w:t>
            </w:r>
          </w:p>
        </w:tc>
        <w:tc>
          <w:tcPr>
            <w:tcW w:w="8730" w:type="dxa"/>
            <w:tcMar>
              <w:top w:w="0" w:type="dxa"/>
              <w:left w:w="108" w:type="dxa"/>
              <w:bottom w:w="0" w:type="dxa"/>
              <w:right w:w="108" w:type="dxa"/>
            </w:tcMar>
            <w:hideMark/>
          </w:tcPr>
          <w:p w14:paraId="7E4FF36C" w14:textId="77777777" w:rsidR="002105FA" w:rsidRDefault="002105FA">
            <w:pPr>
              <w:shd w:val="clear" w:color="auto" w:fill="FFFFFF"/>
              <w:spacing w:before="100" w:beforeAutospacing="1" w:after="100" w:afterAutospacing="1" w:line="276" w:lineRule="auto"/>
            </w:pPr>
            <w:r>
              <w:rPr>
                <w:rStyle w:val="Strong"/>
                <w:color w:val="000000"/>
                <w:sz w:val="20"/>
                <w:szCs w:val="20"/>
              </w:rPr>
              <w:t>Register:</w:t>
            </w:r>
          </w:p>
          <w:p w14:paraId="5C3A60EE" w14:textId="77777777" w:rsidR="002105FA" w:rsidRDefault="002105FA">
            <w:pPr>
              <w:spacing w:before="100" w:beforeAutospacing="1" w:after="100" w:afterAutospacing="1"/>
            </w:pPr>
            <w:r>
              <w:rPr>
                <w:rFonts w:ascii="Times New Roman" w:hAnsi="Times New Roman" w:cs="Times New Roman"/>
                <w:color w:val="000000"/>
                <w:sz w:val="20"/>
                <w:szCs w:val="20"/>
              </w:rPr>
              <w:t> </w:t>
            </w:r>
          </w:p>
          <w:p w14:paraId="46A57D7A" w14:textId="77777777" w:rsidR="002105FA" w:rsidRDefault="002105FA">
            <w:pPr>
              <w:spacing w:before="100" w:beforeAutospacing="1" w:after="100" w:afterAutospacing="1"/>
              <w:ind w:left="720"/>
            </w:pPr>
            <w:r>
              <w:rPr>
                <w:rFonts w:ascii="Times New Roman" w:hAnsi="Times New Roman" w:cs="Times New Roman"/>
                <w:color w:val="000000"/>
                <w:sz w:val="20"/>
                <w:szCs w:val="20"/>
              </w:rPr>
              <w:t xml:space="preserve">When: July 1, 2021 05:00 PM Eastern Time (US and Canada) </w:t>
            </w:r>
          </w:p>
          <w:p w14:paraId="55CB8431" w14:textId="77777777" w:rsidR="002105FA" w:rsidRDefault="002105FA">
            <w:pPr>
              <w:spacing w:before="100" w:beforeAutospacing="1" w:after="100" w:afterAutospacing="1"/>
              <w:ind w:left="720"/>
            </w:pPr>
            <w:r>
              <w:rPr>
                <w:rFonts w:ascii="Times New Roman" w:hAnsi="Times New Roman" w:cs="Times New Roman"/>
                <w:color w:val="000000"/>
                <w:sz w:val="20"/>
                <w:szCs w:val="20"/>
              </w:rPr>
              <w:t>Topic: LCTA Negotiations with LCS - July 1, 2021</w:t>
            </w:r>
          </w:p>
          <w:p w14:paraId="7B9B2197" w14:textId="77777777" w:rsidR="002105FA" w:rsidRDefault="002105FA">
            <w:pPr>
              <w:spacing w:before="100" w:beforeAutospacing="1" w:after="100" w:afterAutospacing="1"/>
              <w:ind w:left="720"/>
            </w:pPr>
            <w:r>
              <w:rPr>
                <w:rFonts w:ascii="Times New Roman" w:hAnsi="Times New Roman" w:cs="Times New Roman"/>
                <w:color w:val="000000"/>
                <w:sz w:val="20"/>
                <w:szCs w:val="20"/>
              </w:rPr>
              <w:t> </w:t>
            </w:r>
          </w:p>
          <w:p w14:paraId="09649D3D" w14:textId="77777777" w:rsidR="002105FA" w:rsidRDefault="002105FA">
            <w:pPr>
              <w:spacing w:before="100" w:beforeAutospacing="1" w:after="100" w:afterAutospacing="1"/>
              <w:ind w:left="720"/>
            </w:pPr>
            <w:r>
              <w:rPr>
                <w:rFonts w:ascii="Times New Roman" w:hAnsi="Times New Roman" w:cs="Times New Roman"/>
                <w:color w:val="000000"/>
                <w:sz w:val="20"/>
                <w:szCs w:val="20"/>
              </w:rPr>
              <w:t xml:space="preserve">Register in advance for this webinar: </w:t>
            </w:r>
            <w:hyperlink r:id="rId18" w:tgtFrame="_blank" w:history="1">
              <w:r>
                <w:rPr>
                  <w:rStyle w:val="Hyperlink"/>
                  <w:rFonts w:ascii="Times New Roman" w:hAnsi="Times New Roman" w:cs="Times New Roman"/>
                  <w:sz w:val="20"/>
                  <w:szCs w:val="20"/>
                </w:rPr>
                <w:t>https://floridaea.zoom.us/webinar/register/WN_Ag_ooJ4EQ-mq22Q0kQnWyQ</w:t>
              </w:r>
            </w:hyperlink>
            <w:r>
              <w:rPr>
                <w:rFonts w:ascii="Times New Roman" w:hAnsi="Times New Roman" w:cs="Times New Roman"/>
                <w:color w:val="000000"/>
                <w:sz w:val="20"/>
                <w:szCs w:val="20"/>
              </w:rPr>
              <w:t xml:space="preserve"> </w:t>
            </w:r>
          </w:p>
          <w:p w14:paraId="73F0D88A" w14:textId="77777777" w:rsidR="002105FA" w:rsidRDefault="002105FA">
            <w:pPr>
              <w:spacing w:before="100" w:beforeAutospacing="1" w:after="100" w:afterAutospacing="1"/>
              <w:ind w:left="720"/>
            </w:pPr>
            <w:r>
              <w:rPr>
                <w:rFonts w:ascii="Times New Roman" w:hAnsi="Times New Roman" w:cs="Times New Roman"/>
                <w:color w:val="000000"/>
                <w:sz w:val="20"/>
                <w:szCs w:val="20"/>
              </w:rPr>
              <w:t>After registering, you will receive a confirmation email containing information about joining the webinar.</w:t>
            </w:r>
          </w:p>
          <w:p w14:paraId="79B02CDA" w14:textId="77777777" w:rsidR="002105FA" w:rsidRDefault="002105FA">
            <w:pPr>
              <w:spacing w:before="100" w:beforeAutospacing="1" w:after="100" w:afterAutospacing="1"/>
              <w:ind w:left="720"/>
            </w:pPr>
            <w:r>
              <w:rPr>
                <w:rFonts w:ascii="Times New Roman" w:hAnsi="Times New Roman" w:cs="Times New Roman"/>
                <w:color w:val="000000"/>
                <w:sz w:val="20"/>
                <w:szCs w:val="20"/>
              </w:rPr>
              <w:t> </w:t>
            </w:r>
          </w:p>
        </w:tc>
        <w:tc>
          <w:tcPr>
            <w:tcW w:w="1890" w:type="dxa"/>
            <w:tcMar>
              <w:top w:w="0" w:type="dxa"/>
              <w:left w:w="108" w:type="dxa"/>
              <w:bottom w:w="0" w:type="dxa"/>
              <w:right w:w="108" w:type="dxa"/>
            </w:tcMar>
            <w:hideMark/>
          </w:tcPr>
          <w:p w14:paraId="76B597CF" w14:textId="77777777" w:rsidR="002105FA" w:rsidRDefault="002105FA">
            <w:pPr>
              <w:spacing w:before="100" w:beforeAutospacing="1" w:after="100" w:afterAutospacing="1"/>
            </w:pPr>
            <w:r>
              <w:t> </w:t>
            </w:r>
          </w:p>
        </w:tc>
      </w:tr>
      <w:tr w:rsidR="002105FA" w14:paraId="7BD6863B" w14:textId="77777777" w:rsidTr="002105FA">
        <w:tc>
          <w:tcPr>
            <w:tcW w:w="1702" w:type="dxa"/>
            <w:tcMar>
              <w:top w:w="0" w:type="dxa"/>
              <w:left w:w="108" w:type="dxa"/>
              <w:bottom w:w="0" w:type="dxa"/>
              <w:right w:w="108" w:type="dxa"/>
            </w:tcMar>
            <w:hideMark/>
          </w:tcPr>
          <w:p w14:paraId="70F220A5" w14:textId="77777777" w:rsidR="002105FA" w:rsidRDefault="002105FA">
            <w:pPr>
              <w:spacing w:before="100" w:beforeAutospacing="1" w:after="100" w:afterAutospacing="1"/>
              <w:jc w:val="center"/>
            </w:pPr>
            <w:r>
              <w:rPr>
                <w:i/>
                <w:iCs/>
                <w:color w:val="C00000"/>
                <w:sz w:val="20"/>
                <w:szCs w:val="20"/>
              </w:rPr>
              <w:t>Your hours, wages, and terms and conditions of employment.</w:t>
            </w:r>
          </w:p>
        </w:tc>
        <w:tc>
          <w:tcPr>
            <w:tcW w:w="8730" w:type="dxa"/>
            <w:tcMar>
              <w:top w:w="0" w:type="dxa"/>
              <w:left w:w="108" w:type="dxa"/>
              <w:bottom w:w="0" w:type="dxa"/>
              <w:right w:w="108" w:type="dxa"/>
            </w:tcMar>
            <w:hideMark/>
          </w:tcPr>
          <w:p w14:paraId="13DB502E" w14:textId="77777777" w:rsidR="002105FA" w:rsidRDefault="002105FA">
            <w:pPr>
              <w:shd w:val="clear" w:color="auto" w:fill="FFFFFF"/>
              <w:spacing w:before="100" w:beforeAutospacing="1" w:after="100" w:afterAutospacing="1" w:line="276" w:lineRule="auto"/>
            </w:pPr>
            <w:r>
              <w:rPr>
                <w:rStyle w:val="Strong"/>
                <w:color w:val="000000"/>
                <w:sz w:val="20"/>
                <w:szCs w:val="20"/>
              </w:rPr>
              <w:t>For Your Review:</w:t>
            </w:r>
          </w:p>
          <w:p w14:paraId="5F9FC076" w14:textId="77777777" w:rsidR="002105FA" w:rsidRDefault="002105FA" w:rsidP="002105FA">
            <w:pPr>
              <w:pStyle w:val="ListParagraph"/>
              <w:numPr>
                <w:ilvl w:val="0"/>
                <w:numId w:val="17"/>
              </w:numPr>
              <w:spacing w:before="100" w:beforeAutospacing="1" w:after="100" w:afterAutospacing="1"/>
              <w:rPr>
                <w:rFonts w:eastAsia="Times New Roman"/>
              </w:rPr>
            </w:pPr>
            <w:hyperlink r:id="rId19" w:tgtFrame="_blank" w:history="1">
              <w:r>
                <w:rPr>
                  <w:rStyle w:val="Hyperlink"/>
                  <w:rFonts w:eastAsia="Times New Roman"/>
                </w:rPr>
                <w:t>LCS Counter – Article 7</w:t>
              </w:r>
            </w:hyperlink>
          </w:p>
          <w:p w14:paraId="0EA76136" w14:textId="77777777" w:rsidR="002105FA" w:rsidRDefault="002105FA" w:rsidP="002105FA">
            <w:pPr>
              <w:pStyle w:val="ListParagraph"/>
              <w:numPr>
                <w:ilvl w:val="0"/>
                <w:numId w:val="17"/>
              </w:numPr>
              <w:spacing w:before="100" w:beforeAutospacing="1" w:after="100" w:afterAutospacing="1"/>
              <w:rPr>
                <w:rFonts w:eastAsia="Times New Roman"/>
              </w:rPr>
            </w:pPr>
            <w:hyperlink r:id="rId20" w:tgtFrame="_blank" w:history="1">
              <w:r>
                <w:rPr>
                  <w:rStyle w:val="Hyperlink"/>
                  <w:rFonts w:eastAsia="Times New Roman"/>
                </w:rPr>
                <w:t>LCS Counter – Article 13</w:t>
              </w:r>
            </w:hyperlink>
          </w:p>
        </w:tc>
        <w:tc>
          <w:tcPr>
            <w:tcW w:w="1890" w:type="dxa"/>
            <w:tcMar>
              <w:top w:w="0" w:type="dxa"/>
              <w:left w:w="108" w:type="dxa"/>
              <w:bottom w:w="0" w:type="dxa"/>
              <w:right w:w="108" w:type="dxa"/>
            </w:tcMar>
            <w:hideMark/>
          </w:tcPr>
          <w:p w14:paraId="46490F23" w14:textId="77777777" w:rsidR="002105FA" w:rsidRDefault="002105FA">
            <w:pPr>
              <w:spacing w:before="100" w:beforeAutospacing="1" w:after="100" w:afterAutospacing="1"/>
            </w:pPr>
            <w:r>
              <w:t> </w:t>
            </w:r>
          </w:p>
        </w:tc>
      </w:tr>
      <w:tr w:rsidR="002105FA" w14:paraId="3A4896CA" w14:textId="77777777" w:rsidTr="002105FA">
        <w:tc>
          <w:tcPr>
            <w:tcW w:w="1702" w:type="dxa"/>
            <w:tcMar>
              <w:top w:w="0" w:type="dxa"/>
              <w:left w:w="108" w:type="dxa"/>
              <w:bottom w:w="0" w:type="dxa"/>
              <w:right w:w="108" w:type="dxa"/>
            </w:tcMar>
            <w:hideMark/>
          </w:tcPr>
          <w:p w14:paraId="6FE88170" w14:textId="77777777" w:rsidR="002105FA" w:rsidRDefault="002105FA">
            <w:pPr>
              <w:spacing w:before="100" w:beforeAutospacing="1" w:after="100" w:afterAutospacing="1"/>
            </w:pPr>
            <w:r>
              <w:t> </w:t>
            </w:r>
          </w:p>
        </w:tc>
        <w:tc>
          <w:tcPr>
            <w:tcW w:w="8730" w:type="dxa"/>
            <w:tcMar>
              <w:top w:w="0" w:type="dxa"/>
              <w:left w:w="108" w:type="dxa"/>
              <w:bottom w:w="0" w:type="dxa"/>
              <w:right w:w="108" w:type="dxa"/>
            </w:tcMar>
            <w:hideMark/>
          </w:tcPr>
          <w:p w14:paraId="45BA9734" w14:textId="77777777" w:rsidR="002105FA" w:rsidRDefault="002105FA">
            <w:pPr>
              <w:shd w:val="clear" w:color="auto" w:fill="FFFFFF"/>
              <w:spacing w:before="100" w:beforeAutospacing="1" w:after="100" w:afterAutospacing="1" w:line="276" w:lineRule="auto"/>
            </w:pPr>
            <w:r>
              <w:rPr>
                <w:rFonts w:ascii="Times New Roman" w:hAnsi="Times New Roman" w:cs="Times New Roman"/>
                <w:color w:val="000000"/>
                <w:sz w:val="20"/>
                <w:szCs w:val="20"/>
              </w:rPr>
              <w:t> </w:t>
            </w:r>
          </w:p>
          <w:p w14:paraId="224786ED" w14:textId="77777777" w:rsidR="002105FA" w:rsidRDefault="002105FA">
            <w:pPr>
              <w:shd w:val="clear" w:color="auto" w:fill="FFFFFF"/>
              <w:spacing w:before="100" w:beforeAutospacing="1" w:after="100" w:afterAutospacing="1" w:line="276" w:lineRule="auto"/>
            </w:pPr>
            <w:r>
              <w:rPr>
                <w:rFonts w:ascii="Times New Roman" w:hAnsi="Times New Roman" w:cs="Times New Roman"/>
                <w:color w:val="000000"/>
                <w:sz w:val="20"/>
                <w:szCs w:val="20"/>
              </w:rPr>
              <w:t xml:space="preserve">A special thank you to the LCTA Bargaining Team. They’ve been meeting on the weekends and putting in numerous hours to ensure the voice of educators are heard. After the 4th of July, the team will begin virtual meetings on Fridays to engage members and organize around what will make you and your students succeed. </w:t>
            </w:r>
          </w:p>
          <w:p w14:paraId="2D0FEE31" w14:textId="77777777" w:rsidR="002105FA" w:rsidRDefault="002105FA">
            <w:pPr>
              <w:spacing w:before="100" w:beforeAutospacing="1" w:after="100" w:afterAutospacing="1"/>
            </w:pPr>
            <w:r>
              <w:t> </w:t>
            </w:r>
          </w:p>
          <w:p w14:paraId="57319B33" w14:textId="77777777" w:rsidR="002105FA" w:rsidRDefault="002105FA">
            <w:pPr>
              <w:spacing w:before="100" w:beforeAutospacing="1" w:after="100" w:afterAutospacing="1"/>
              <w:jc w:val="center"/>
            </w:pPr>
            <w:r>
              <w:rPr>
                <w:i/>
                <w:iCs/>
              </w:rPr>
              <w:t>Avis Berry, Rebecca Bertoch, Sarah De Cock, Shari Gewanter, Jared Kilpatrick, Patty Oole, Kim Stralow, Martina Taylor, Pamela Weston, Dr. Robin Wood</w:t>
            </w:r>
          </w:p>
        </w:tc>
        <w:tc>
          <w:tcPr>
            <w:tcW w:w="1890" w:type="dxa"/>
            <w:tcMar>
              <w:top w:w="0" w:type="dxa"/>
              <w:left w:w="108" w:type="dxa"/>
              <w:bottom w:w="0" w:type="dxa"/>
              <w:right w:w="108" w:type="dxa"/>
            </w:tcMar>
            <w:hideMark/>
          </w:tcPr>
          <w:p w14:paraId="251BE5B8" w14:textId="77777777" w:rsidR="002105FA" w:rsidRDefault="002105FA">
            <w:pPr>
              <w:spacing w:before="100" w:beforeAutospacing="1" w:after="100" w:afterAutospacing="1"/>
            </w:pPr>
            <w:r>
              <w:t> </w:t>
            </w:r>
          </w:p>
        </w:tc>
      </w:tr>
      <w:tr w:rsidR="002105FA" w14:paraId="3D9468A0" w14:textId="77777777" w:rsidTr="002105FA">
        <w:tc>
          <w:tcPr>
            <w:tcW w:w="1702" w:type="dxa"/>
            <w:tcMar>
              <w:top w:w="0" w:type="dxa"/>
              <w:left w:w="108" w:type="dxa"/>
              <w:bottom w:w="0" w:type="dxa"/>
              <w:right w:w="108" w:type="dxa"/>
            </w:tcMar>
            <w:hideMark/>
          </w:tcPr>
          <w:p w14:paraId="0DCDA026" w14:textId="77777777" w:rsidR="002105FA" w:rsidRDefault="002105FA">
            <w:pPr>
              <w:spacing w:before="100" w:beforeAutospacing="1" w:after="100" w:afterAutospacing="1"/>
            </w:pPr>
            <w:r>
              <w:t> </w:t>
            </w:r>
          </w:p>
        </w:tc>
        <w:tc>
          <w:tcPr>
            <w:tcW w:w="8730" w:type="dxa"/>
            <w:tcMar>
              <w:top w:w="0" w:type="dxa"/>
              <w:left w:w="108" w:type="dxa"/>
              <w:bottom w:w="0" w:type="dxa"/>
              <w:right w:w="108" w:type="dxa"/>
            </w:tcMar>
            <w:hideMark/>
          </w:tcPr>
          <w:p w14:paraId="24858056" w14:textId="77777777" w:rsidR="002105FA" w:rsidRDefault="002105FA">
            <w:pPr>
              <w:spacing w:before="100" w:beforeAutospacing="1" w:after="100" w:afterAutospacing="1"/>
            </w:pPr>
            <w:r>
              <w:t> </w:t>
            </w:r>
          </w:p>
          <w:p w14:paraId="3099355D" w14:textId="77777777" w:rsidR="002105FA" w:rsidRDefault="002105FA">
            <w:pPr>
              <w:spacing w:before="100" w:beforeAutospacing="1" w:after="100" w:afterAutospacing="1"/>
            </w:pPr>
            <w:r>
              <w:t> </w:t>
            </w:r>
          </w:p>
        </w:tc>
        <w:tc>
          <w:tcPr>
            <w:tcW w:w="1890" w:type="dxa"/>
            <w:tcMar>
              <w:top w:w="0" w:type="dxa"/>
              <w:left w:w="108" w:type="dxa"/>
              <w:bottom w:w="0" w:type="dxa"/>
              <w:right w:w="108" w:type="dxa"/>
            </w:tcMar>
            <w:hideMark/>
          </w:tcPr>
          <w:p w14:paraId="00A10DA0" w14:textId="77777777" w:rsidR="002105FA" w:rsidRDefault="002105FA">
            <w:pPr>
              <w:spacing w:before="100" w:beforeAutospacing="1" w:after="100" w:afterAutospacing="1"/>
            </w:pPr>
            <w:r>
              <w:t> </w:t>
            </w:r>
          </w:p>
        </w:tc>
      </w:tr>
      <w:tr w:rsidR="002105FA" w14:paraId="4EE3B328" w14:textId="77777777" w:rsidTr="002105FA">
        <w:tc>
          <w:tcPr>
            <w:tcW w:w="1702" w:type="dxa"/>
            <w:tcMar>
              <w:top w:w="0" w:type="dxa"/>
              <w:left w:w="108" w:type="dxa"/>
              <w:bottom w:w="0" w:type="dxa"/>
              <w:right w:w="108" w:type="dxa"/>
            </w:tcMar>
            <w:hideMark/>
          </w:tcPr>
          <w:p w14:paraId="017E9021" w14:textId="77777777" w:rsidR="002105FA" w:rsidRDefault="002105FA">
            <w:pPr>
              <w:spacing w:before="100" w:beforeAutospacing="1" w:after="100" w:afterAutospacing="1"/>
            </w:pPr>
            <w:r>
              <w:t> </w:t>
            </w:r>
          </w:p>
        </w:tc>
        <w:tc>
          <w:tcPr>
            <w:tcW w:w="8730" w:type="dxa"/>
            <w:tcMar>
              <w:top w:w="0" w:type="dxa"/>
              <w:left w:w="108" w:type="dxa"/>
              <w:bottom w:w="0" w:type="dxa"/>
              <w:right w:w="108" w:type="dxa"/>
            </w:tcMar>
            <w:hideMark/>
          </w:tcPr>
          <w:p w14:paraId="6F6C044C" w14:textId="79E5B6B6" w:rsidR="002105FA" w:rsidRDefault="002105FA">
            <w:pPr>
              <w:spacing w:before="100" w:beforeAutospacing="1" w:after="100" w:afterAutospacing="1"/>
            </w:pPr>
            <w:r>
              <w:rPr>
                <w:noProof/>
              </w:rPr>
              <w:drawing>
                <wp:inline distT="0" distB="0" distL="0" distR="0" wp14:anchorId="3920B527" wp14:editId="1DFFD045">
                  <wp:extent cx="5943600" cy="160020"/>
                  <wp:effectExtent l="0" t="0" r="0" b="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10;&#10;Description automatically generat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43600" cy="160020"/>
                          </a:xfrm>
                          <a:prstGeom prst="rect">
                            <a:avLst/>
                          </a:prstGeom>
                          <a:noFill/>
                          <a:ln>
                            <a:noFill/>
                          </a:ln>
                        </pic:spPr>
                      </pic:pic>
                    </a:graphicData>
                  </a:graphic>
                </wp:inline>
              </w:drawing>
            </w:r>
          </w:p>
          <w:p w14:paraId="1DEDCE4D" w14:textId="77777777" w:rsidR="002105FA" w:rsidRDefault="002105FA">
            <w:pPr>
              <w:spacing w:before="100" w:beforeAutospacing="1" w:after="100" w:afterAutospacing="1"/>
              <w:jc w:val="center"/>
            </w:pPr>
            <w:r>
              <w:rPr>
                <w:rStyle w:val="Strong"/>
                <w:rFonts w:ascii="Posterama" w:hAnsi="Posterama" w:cs="Posterama"/>
                <w:color w:val="C00000"/>
                <w:sz w:val="28"/>
                <w:szCs w:val="28"/>
              </w:rPr>
              <w:t>ESSER Funds – Community Conversation</w:t>
            </w:r>
          </w:p>
        </w:tc>
        <w:tc>
          <w:tcPr>
            <w:tcW w:w="1890" w:type="dxa"/>
            <w:tcMar>
              <w:top w:w="0" w:type="dxa"/>
              <w:left w:w="108" w:type="dxa"/>
              <w:bottom w:w="0" w:type="dxa"/>
              <w:right w:w="108" w:type="dxa"/>
            </w:tcMar>
            <w:hideMark/>
          </w:tcPr>
          <w:p w14:paraId="47101433" w14:textId="77777777" w:rsidR="002105FA" w:rsidRDefault="002105FA">
            <w:pPr>
              <w:spacing w:before="100" w:beforeAutospacing="1" w:after="100" w:afterAutospacing="1"/>
            </w:pPr>
            <w:r>
              <w:t> </w:t>
            </w:r>
          </w:p>
        </w:tc>
      </w:tr>
      <w:tr w:rsidR="002105FA" w14:paraId="0DFAE812" w14:textId="77777777" w:rsidTr="002105FA">
        <w:tc>
          <w:tcPr>
            <w:tcW w:w="1702" w:type="dxa"/>
            <w:tcMar>
              <w:top w:w="0" w:type="dxa"/>
              <w:left w:w="108" w:type="dxa"/>
              <w:bottom w:w="0" w:type="dxa"/>
              <w:right w:w="108" w:type="dxa"/>
            </w:tcMar>
            <w:hideMark/>
          </w:tcPr>
          <w:p w14:paraId="105CDC14" w14:textId="77777777" w:rsidR="002105FA" w:rsidRDefault="002105FA">
            <w:pPr>
              <w:spacing w:before="100" w:beforeAutospacing="1" w:after="100" w:afterAutospacing="1"/>
              <w:jc w:val="center"/>
            </w:pPr>
            <w:r>
              <w:rPr>
                <w:i/>
                <w:iCs/>
                <w:color w:val="C00000"/>
                <w:sz w:val="20"/>
                <w:szCs w:val="20"/>
              </w:rPr>
              <w:t>We will work together for our students and public schools.</w:t>
            </w:r>
          </w:p>
        </w:tc>
        <w:tc>
          <w:tcPr>
            <w:tcW w:w="8730" w:type="dxa"/>
            <w:tcMar>
              <w:top w:w="0" w:type="dxa"/>
              <w:left w:w="108" w:type="dxa"/>
              <w:bottom w:w="0" w:type="dxa"/>
              <w:right w:w="108" w:type="dxa"/>
            </w:tcMar>
            <w:hideMark/>
          </w:tcPr>
          <w:p w14:paraId="557396DF" w14:textId="77777777" w:rsidR="002105FA" w:rsidRDefault="002105FA">
            <w:pPr>
              <w:shd w:val="clear" w:color="auto" w:fill="FFFFFF"/>
              <w:spacing w:before="100" w:beforeAutospacing="1" w:after="100" w:afterAutospacing="1" w:line="276" w:lineRule="auto"/>
            </w:pPr>
            <w:r>
              <w:rPr>
                <w:rStyle w:val="Strong"/>
                <w:color w:val="000000"/>
                <w:sz w:val="20"/>
                <w:szCs w:val="20"/>
              </w:rPr>
              <w:t xml:space="preserve">Get Ready! </w:t>
            </w:r>
            <w:r>
              <w:rPr>
                <w:rFonts w:ascii="Times New Roman" w:hAnsi="Times New Roman" w:cs="Times New Roman"/>
                <w:color w:val="1F4E79"/>
                <w:sz w:val="20"/>
                <w:szCs w:val="20"/>
              </w:rPr>
              <w:t>LCTA will host a meeting with our community partners to learn about the recovery funds being provided to Leon County.</w:t>
            </w:r>
          </w:p>
          <w:p w14:paraId="4E6FDE46" w14:textId="77777777" w:rsidR="002105FA" w:rsidRDefault="002105FA">
            <w:pPr>
              <w:shd w:val="clear" w:color="auto" w:fill="FFFFFF"/>
              <w:spacing w:before="100" w:beforeAutospacing="1" w:after="100" w:afterAutospacing="1" w:line="276" w:lineRule="auto"/>
            </w:pPr>
            <w:r>
              <w:rPr>
                <w:rStyle w:val="Strong"/>
                <w:color w:val="000000"/>
                <w:sz w:val="20"/>
                <w:szCs w:val="20"/>
              </w:rPr>
              <w:t>Have your voice heard!</w:t>
            </w:r>
            <w:r>
              <w:rPr>
                <w:rFonts w:ascii="Times New Roman" w:hAnsi="Times New Roman" w:cs="Times New Roman"/>
                <w:color w:val="000000"/>
                <w:sz w:val="20"/>
                <w:szCs w:val="20"/>
              </w:rPr>
              <w:t xml:space="preserve"> </w:t>
            </w:r>
            <w:r>
              <w:rPr>
                <w:rFonts w:ascii="Times New Roman" w:hAnsi="Times New Roman" w:cs="Times New Roman"/>
                <w:color w:val="1F4E79"/>
                <w:sz w:val="20"/>
                <w:szCs w:val="20"/>
              </w:rPr>
              <w:t>LCS is required by law to engage with the union and community partners to determine the best use of the funds.</w:t>
            </w:r>
          </w:p>
          <w:p w14:paraId="34AF0789" w14:textId="77777777" w:rsidR="002105FA" w:rsidRDefault="002105FA">
            <w:pPr>
              <w:shd w:val="clear" w:color="auto" w:fill="FFFFFF"/>
              <w:spacing w:before="100" w:beforeAutospacing="1" w:after="100" w:afterAutospacing="1" w:line="276" w:lineRule="auto"/>
            </w:pPr>
            <w:r>
              <w:rPr>
                <w:rStyle w:val="Strong"/>
                <w:color w:val="000000"/>
                <w:sz w:val="20"/>
                <w:szCs w:val="20"/>
              </w:rPr>
              <w:t>How can you get involved?</w:t>
            </w:r>
            <w:r>
              <w:rPr>
                <w:rFonts w:ascii="Times New Roman" w:hAnsi="Times New Roman" w:cs="Times New Roman"/>
                <w:color w:val="000000"/>
                <w:sz w:val="20"/>
                <w:szCs w:val="20"/>
              </w:rPr>
              <w:t xml:space="preserve"> </w:t>
            </w:r>
            <w:r>
              <w:rPr>
                <w:rFonts w:ascii="Times New Roman" w:hAnsi="Times New Roman" w:cs="Times New Roman"/>
                <w:color w:val="1F4E79"/>
                <w:sz w:val="20"/>
                <w:szCs w:val="20"/>
              </w:rPr>
              <w:t>Stay tuned and look for registration information.</w:t>
            </w:r>
          </w:p>
          <w:p w14:paraId="39C0E005" w14:textId="77777777" w:rsidR="002105FA" w:rsidRDefault="002105FA">
            <w:pPr>
              <w:shd w:val="clear" w:color="auto" w:fill="FFFFFF"/>
              <w:spacing w:before="100" w:beforeAutospacing="1" w:after="100" w:afterAutospacing="1" w:line="276" w:lineRule="auto"/>
            </w:pPr>
            <w:r>
              <w:rPr>
                <w:rStyle w:val="Strong"/>
                <w:color w:val="000000"/>
                <w:sz w:val="20"/>
                <w:szCs w:val="20"/>
              </w:rPr>
              <w:t>Can you invite others?</w:t>
            </w:r>
            <w:r>
              <w:rPr>
                <w:rFonts w:ascii="Times New Roman" w:hAnsi="Times New Roman" w:cs="Times New Roman"/>
                <w:color w:val="000000"/>
                <w:sz w:val="20"/>
                <w:szCs w:val="20"/>
              </w:rPr>
              <w:t xml:space="preserve"> </w:t>
            </w:r>
            <w:r>
              <w:rPr>
                <w:rFonts w:ascii="Times New Roman" w:hAnsi="Times New Roman" w:cs="Times New Roman"/>
                <w:color w:val="1F4E79"/>
                <w:sz w:val="20"/>
                <w:szCs w:val="20"/>
              </w:rPr>
              <w:t>YES! It is our goal to have a diverse gathering of public education advocates. When the information is provided, please feel free to share the information.</w:t>
            </w:r>
          </w:p>
          <w:p w14:paraId="375F0412" w14:textId="77777777" w:rsidR="002105FA" w:rsidRDefault="002105FA">
            <w:pPr>
              <w:shd w:val="clear" w:color="auto" w:fill="FFFFFF"/>
              <w:spacing w:before="100" w:beforeAutospacing="1" w:after="100" w:afterAutospacing="1" w:line="276" w:lineRule="auto"/>
            </w:pPr>
            <w:r>
              <w:rPr>
                <w:rStyle w:val="Strong"/>
                <w:color w:val="000000"/>
                <w:sz w:val="20"/>
                <w:szCs w:val="20"/>
              </w:rPr>
              <w:t> </w:t>
            </w:r>
          </w:p>
          <w:p w14:paraId="532C01BA" w14:textId="77777777" w:rsidR="002105FA" w:rsidRDefault="002105FA">
            <w:pPr>
              <w:shd w:val="clear" w:color="auto" w:fill="FFFFFF"/>
              <w:spacing w:before="100" w:beforeAutospacing="1" w:after="100" w:afterAutospacing="1" w:line="276" w:lineRule="auto"/>
            </w:pPr>
            <w:r>
              <w:rPr>
                <w:rStyle w:val="Strong"/>
                <w:color w:val="000000"/>
                <w:sz w:val="20"/>
                <w:szCs w:val="20"/>
              </w:rPr>
              <w:t> </w:t>
            </w:r>
          </w:p>
        </w:tc>
        <w:tc>
          <w:tcPr>
            <w:tcW w:w="1890" w:type="dxa"/>
            <w:tcMar>
              <w:top w:w="0" w:type="dxa"/>
              <w:left w:w="108" w:type="dxa"/>
              <w:bottom w:w="0" w:type="dxa"/>
              <w:right w:w="108" w:type="dxa"/>
            </w:tcMar>
            <w:hideMark/>
          </w:tcPr>
          <w:p w14:paraId="5A4B1895" w14:textId="77777777" w:rsidR="002105FA" w:rsidRDefault="002105FA">
            <w:pPr>
              <w:spacing w:before="100" w:beforeAutospacing="1" w:after="100" w:afterAutospacing="1"/>
            </w:pPr>
            <w:r>
              <w:t> </w:t>
            </w:r>
          </w:p>
        </w:tc>
      </w:tr>
      <w:tr w:rsidR="002105FA" w14:paraId="314B445F" w14:textId="77777777" w:rsidTr="002105FA">
        <w:tc>
          <w:tcPr>
            <w:tcW w:w="1702" w:type="dxa"/>
            <w:tcMar>
              <w:top w:w="0" w:type="dxa"/>
              <w:left w:w="108" w:type="dxa"/>
              <w:bottom w:w="0" w:type="dxa"/>
              <w:right w:w="108" w:type="dxa"/>
            </w:tcMar>
            <w:hideMark/>
          </w:tcPr>
          <w:p w14:paraId="6DA5A924" w14:textId="77777777" w:rsidR="002105FA" w:rsidRDefault="002105FA">
            <w:pPr>
              <w:spacing w:before="100" w:beforeAutospacing="1" w:after="100" w:afterAutospacing="1"/>
            </w:pPr>
            <w:r>
              <w:t> </w:t>
            </w:r>
          </w:p>
        </w:tc>
        <w:tc>
          <w:tcPr>
            <w:tcW w:w="8730" w:type="dxa"/>
            <w:tcMar>
              <w:top w:w="0" w:type="dxa"/>
              <w:left w:w="108" w:type="dxa"/>
              <w:bottom w:w="0" w:type="dxa"/>
              <w:right w:w="108" w:type="dxa"/>
            </w:tcMar>
            <w:hideMark/>
          </w:tcPr>
          <w:p w14:paraId="0756C989" w14:textId="2D21D037" w:rsidR="002105FA" w:rsidRDefault="002105FA">
            <w:pPr>
              <w:spacing w:before="100" w:beforeAutospacing="1" w:after="100" w:afterAutospacing="1"/>
            </w:pPr>
            <w:r>
              <w:rPr>
                <w:noProof/>
              </w:rPr>
              <w:drawing>
                <wp:inline distT="0" distB="0" distL="0" distR="0" wp14:anchorId="36D25BA1" wp14:editId="6404F46C">
                  <wp:extent cx="5943600" cy="160020"/>
                  <wp:effectExtent l="0" t="0" r="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10;&#10;Description automatically generated"/>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943600" cy="160020"/>
                          </a:xfrm>
                          <a:prstGeom prst="rect">
                            <a:avLst/>
                          </a:prstGeom>
                          <a:noFill/>
                          <a:ln>
                            <a:noFill/>
                          </a:ln>
                        </pic:spPr>
                      </pic:pic>
                    </a:graphicData>
                  </a:graphic>
                </wp:inline>
              </w:drawing>
            </w:r>
          </w:p>
        </w:tc>
        <w:tc>
          <w:tcPr>
            <w:tcW w:w="1890" w:type="dxa"/>
            <w:tcMar>
              <w:top w:w="0" w:type="dxa"/>
              <w:left w:w="108" w:type="dxa"/>
              <w:bottom w:w="0" w:type="dxa"/>
              <w:right w:w="108" w:type="dxa"/>
            </w:tcMar>
            <w:hideMark/>
          </w:tcPr>
          <w:p w14:paraId="277E3F33" w14:textId="77777777" w:rsidR="002105FA" w:rsidRDefault="002105FA">
            <w:pPr>
              <w:spacing w:before="100" w:beforeAutospacing="1" w:after="100" w:afterAutospacing="1"/>
            </w:pPr>
            <w:r>
              <w:t> </w:t>
            </w:r>
          </w:p>
        </w:tc>
      </w:tr>
      <w:tr w:rsidR="002105FA" w14:paraId="33B57E1F" w14:textId="77777777" w:rsidTr="002105FA">
        <w:tc>
          <w:tcPr>
            <w:tcW w:w="1702" w:type="dxa"/>
            <w:tcMar>
              <w:top w:w="0" w:type="dxa"/>
              <w:left w:w="108" w:type="dxa"/>
              <w:bottom w:w="0" w:type="dxa"/>
              <w:right w:w="108" w:type="dxa"/>
            </w:tcMar>
            <w:hideMark/>
          </w:tcPr>
          <w:p w14:paraId="2F8AB6DF" w14:textId="77777777" w:rsidR="002105FA" w:rsidRDefault="002105FA">
            <w:pPr>
              <w:spacing w:before="100" w:beforeAutospacing="1" w:after="100" w:afterAutospacing="1"/>
            </w:pPr>
            <w:r>
              <w:t> </w:t>
            </w:r>
          </w:p>
        </w:tc>
        <w:tc>
          <w:tcPr>
            <w:tcW w:w="8730" w:type="dxa"/>
            <w:tcMar>
              <w:top w:w="0" w:type="dxa"/>
              <w:left w:w="108" w:type="dxa"/>
              <w:bottom w:w="0" w:type="dxa"/>
              <w:right w:w="108" w:type="dxa"/>
            </w:tcMar>
            <w:hideMark/>
          </w:tcPr>
          <w:p w14:paraId="779651FD" w14:textId="77777777" w:rsidR="002105FA" w:rsidRDefault="002105FA">
            <w:pPr>
              <w:shd w:val="clear" w:color="auto" w:fill="FFFFFF"/>
              <w:spacing w:before="100" w:beforeAutospacing="1" w:after="100" w:afterAutospacing="1" w:line="276" w:lineRule="auto"/>
            </w:pPr>
            <w:r>
              <w:rPr>
                <w:rFonts w:ascii="Times New Roman" w:hAnsi="Times New Roman" w:cs="Times New Roman"/>
                <w:color w:val="000000"/>
                <w:sz w:val="20"/>
                <w:szCs w:val="20"/>
              </w:rPr>
              <w:t>With the help of all our committee chairs, committees, representatives, and board of directors, we are positioning ourselves for a great year. If you are interested in participating in our collective work, please contact the committee chairs to get involved.</w:t>
            </w:r>
          </w:p>
          <w:p w14:paraId="5CD453F7" w14:textId="77777777" w:rsidR="002105FA" w:rsidRDefault="002105FA">
            <w:pPr>
              <w:shd w:val="clear" w:color="auto" w:fill="FFFFFF"/>
              <w:spacing w:before="100" w:beforeAutospacing="1" w:after="100" w:afterAutospacing="1" w:line="360" w:lineRule="auto"/>
              <w:jc w:val="center"/>
            </w:pPr>
            <w:r>
              <w:rPr>
                <w:rFonts w:ascii="Times New Roman" w:hAnsi="Times New Roman" w:cs="Times New Roman"/>
                <w:i/>
                <w:iCs/>
                <w:color w:val="000000"/>
                <w:sz w:val="20"/>
                <w:szCs w:val="20"/>
                <w:u w:val="single"/>
              </w:rPr>
              <w:t>Click the links below to get involved.</w:t>
            </w:r>
          </w:p>
          <w:p w14:paraId="58A60AB6" w14:textId="77777777" w:rsidR="002105FA" w:rsidRDefault="002105FA">
            <w:pPr>
              <w:shd w:val="clear" w:color="auto" w:fill="FFFFFF"/>
              <w:spacing w:before="100" w:beforeAutospacing="1" w:after="100" w:afterAutospacing="1" w:line="360" w:lineRule="auto"/>
              <w:jc w:val="center"/>
            </w:pPr>
            <w:hyperlink r:id="rId25" w:tgtFrame="_blank" w:history="1">
              <w:r>
                <w:rPr>
                  <w:rStyle w:val="Strong"/>
                  <w:rFonts w:ascii="Helvetica" w:hAnsi="Helvetica" w:cs="Times New Roman"/>
                  <w:caps/>
                  <w:color w:val="FFFFFF"/>
                  <w:spacing w:val="15"/>
                  <w:sz w:val="18"/>
                  <w:szCs w:val="18"/>
                  <w:bdr w:val="none" w:sz="0" w:space="0" w:color="auto" w:frame="1"/>
                  <w:shd w:val="clear" w:color="auto" w:fill="272727"/>
                </w:rPr>
                <w:t>LCTA SOCIAL JUSTICE COMMITTEE</w:t>
              </w:r>
            </w:hyperlink>
          </w:p>
          <w:p w14:paraId="74F5DC1A" w14:textId="77777777" w:rsidR="002105FA" w:rsidRDefault="002105FA">
            <w:pPr>
              <w:shd w:val="clear" w:color="auto" w:fill="FFFFFF"/>
              <w:spacing w:before="100" w:beforeAutospacing="1" w:after="100" w:afterAutospacing="1" w:line="360" w:lineRule="auto"/>
              <w:jc w:val="center"/>
            </w:pPr>
            <w:hyperlink r:id="rId26" w:tgtFrame="_blank" w:history="1">
              <w:r>
                <w:rPr>
                  <w:rStyle w:val="Strong"/>
                  <w:rFonts w:ascii="Helvetica" w:hAnsi="Helvetica" w:cs="Times New Roman"/>
                  <w:caps/>
                  <w:color w:val="FFFFFF"/>
                  <w:spacing w:val="15"/>
                  <w:sz w:val="18"/>
                  <w:szCs w:val="18"/>
                  <w:bdr w:val="none" w:sz="0" w:space="0" w:color="auto" w:frame="1"/>
                  <w:shd w:val="clear" w:color="auto" w:fill="272727"/>
                </w:rPr>
                <w:t>LCTA GRIEVANCE COMMITTEE</w:t>
              </w:r>
            </w:hyperlink>
          </w:p>
          <w:p w14:paraId="1709D88B" w14:textId="77777777" w:rsidR="002105FA" w:rsidRDefault="002105FA">
            <w:pPr>
              <w:shd w:val="clear" w:color="auto" w:fill="FFFFFF"/>
              <w:spacing w:before="100" w:beforeAutospacing="1" w:after="100" w:afterAutospacing="1" w:line="360" w:lineRule="auto"/>
              <w:jc w:val="center"/>
            </w:pPr>
            <w:hyperlink r:id="rId27" w:tgtFrame="_blank" w:history="1">
              <w:r>
                <w:rPr>
                  <w:rStyle w:val="Strong"/>
                  <w:rFonts w:ascii="Helvetica" w:hAnsi="Helvetica" w:cs="Times New Roman"/>
                  <w:caps/>
                  <w:color w:val="FFFFFF"/>
                  <w:spacing w:val="15"/>
                  <w:sz w:val="18"/>
                  <w:szCs w:val="18"/>
                  <w:bdr w:val="none" w:sz="0" w:space="0" w:color="auto" w:frame="1"/>
                  <w:shd w:val="clear" w:color="auto" w:fill="272727"/>
                </w:rPr>
                <w:t>LCTA BARGAINING COMMITTEE</w:t>
              </w:r>
            </w:hyperlink>
          </w:p>
          <w:p w14:paraId="6FC51327" w14:textId="77777777" w:rsidR="002105FA" w:rsidRDefault="002105FA">
            <w:pPr>
              <w:shd w:val="clear" w:color="auto" w:fill="FFFFFF"/>
              <w:spacing w:before="100" w:beforeAutospacing="1" w:after="100" w:afterAutospacing="1" w:line="360" w:lineRule="auto"/>
              <w:jc w:val="center"/>
            </w:pPr>
            <w:hyperlink r:id="rId28" w:tgtFrame="_blank" w:history="1">
              <w:r>
                <w:rPr>
                  <w:rStyle w:val="Strong"/>
                  <w:rFonts w:ascii="Helvetica" w:hAnsi="Helvetica" w:cs="Times New Roman"/>
                  <w:caps/>
                  <w:color w:val="FFFFFF"/>
                  <w:spacing w:val="15"/>
                  <w:sz w:val="18"/>
                  <w:szCs w:val="18"/>
                  <w:bdr w:val="none" w:sz="0" w:space="0" w:color="auto" w:frame="1"/>
                  <w:shd w:val="clear" w:color="auto" w:fill="272727"/>
                </w:rPr>
                <w:t>LCTA MEMBERSHIP COMMITTEE</w:t>
              </w:r>
            </w:hyperlink>
          </w:p>
          <w:p w14:paraId="767CA405" w14:textId="77777777" w:rsidR="002105FA" w:rsidRDefault="002105FA">
            <w:pPr>
              <w:shd w:val="clear" w:color="auto" w:fill="FFFFFF"/>
              <w:spacing w:before="100" w:beforeAutospacing="1" w:after="100" w:afterAutospacing="1" w:line="360" w:lineRule="auto"/>
              <w:jc w:val="center"/>
            </w:pPr>
            <w:hyperlink r:id="rId29" w:tgtFrame="_blank" w:history="1">
              <w:r>
                <w:rPr>
                  <w:rStyle w:val="Strong"/>
                  <w:rFonts w:ascii="Helvetica" w:hAnsi="Helvetica" w:cs="Times New Roman"/>
                  <w:caps/>
                  <w:color w:val="FFFFFF"/>
                  <w:spacing w:val="15"/>
                  <w:sz w:val="18"/>
                  <w:szCs w:val="18"/>
                  <w:bdr w:val="none" w:sz="0" w:space="0" w:color="auto" w:frame="1"/>
                  <w:shd w:val="clear" w:color="auto" w:fill="272727"/>
                </w:rPr>
                <w:t>LCTA LEGISLATIVE COMMITTEE</w:t>
              </w:r>
            </w:hyperlink>
          </w:p>
          <w:p w14:paraId="26AD408A" w14:textId="77777777" w:rsidR="002105FA" w:rsidRDefault="002105FA">
            <w:pPr>
              <w:shd w:val="clear" w:color="auto" w:fill="FFFFFF"/>
              <w:spacing w:before="100" w:beforeAutospacing="1" w:after="100" w:afterAutospacing="1" w:line="360" w:lineRule="auto"/>
              <w:jc w:val="center"/>
            </w:pPr>
            <w:hyperlink r:id="rId30" w:tgtFrame="_blank" w:history="1">
              <w:r>
                <w:rPr>
                  <w:rStyle w:val="Strong"/>
                  <w:rFonts w:ascii="Helvetica" w:hAnsi="Helvetica" w:cs="Times New Roman"/>
                  <w:caps/>
                  <w:color w:val="FFFFFF"/>
                  <w:spacing w:val="15"/>
                  <w:sz w:val="18"/>
                  <w:szCs w:val="18"/>
                  <w:bdr w:val="none" w:sz="0" w:space="0" w:color="auto" w:frame="1"/>
                  <w:shd w:val="clear" w:color="auto" w:fill="272727"/>
                </w:rPr>
                <w:t>LCTA PD COMMITTEE</w:t>
              </w:r>
            </w:hyperlink>
          </w:p>
          <w:p w14:paraId="5F91B730" w14:textId="77777777" w:rsidR="002105FA" w:rsidRDefault="002105FA">
            <w:pPr>
              <w:shd w:val="clear" w:color="auto" w:fill="FFFFFF"/>
              <w:spacing w:before="100" w:beforeAutospacing="1" w:after="100" w:afterAutospacing="1" w:line="360" w:lineRule="auto"/>
              <w:jc w:val="center"/>
            </w:pPr>
            <w:hyperlink r:id="rId31" w:tgtFrame="_blank" w:history="1">
              <w:r>
                <w:rPr>
                  <w:rStyle w:val="Strong"/>
                  <w:rFonts w:ascii="Helvetica" w:hAnsi="Helvetica" w:cs="Times New Roman"/>
                  <w:caps/>
                  <w:color w:val="FFFFFF"/>
                  <w:spacing w:val="15"/>
                  <w:sz w:val="18"/>
                  <w:szCs w:val="18"/>
                  <w:bdr w:val="none" w:sz="0" w:space="0" w:color="auto" w:frame="1"/>
                  <w:shd w:val="clear" w:color="auto" w:fill="272727"/>
                </w:rPr>
                <w:t>LCTA ESE COMMITTEE</w:t>
              </w:r>
            </w:hyperlink>
          </w:p>
          <w:p w14:paraId="742D8A18" w14:textId="77777777" w:rsidR="002105FA" w:rsidRDefault="002105FA">
            <w:pPr>
              <w:spacing w:before="100" w:beforeAutospacing="1" w:after="100" w:afterAutospacing="1"/>
            </w:pPr>
            <w:r>
              <w:t> </w:t>
            </w:r>
          </w:p>
        </w:tc>
        <w:tc>
          <w:tcPr>
            <w:tcW w:w="1890" w:type="dxa"/>
            <w:tcMar>
              <w:top w:w="0" w:type="dxa"/>
              <w:left w:w="108" w:type="dxa"/>
              <w:bottom w:w="0" w:type="dxa"/>
              <w:right w:w="108" w:type="dxa"/>
            </w:tcMar>
            <w:hideMark/>
          </w:tcPr>
          <w:p w14:paraId="1217BCDF" w14:textId="77777777" w:rsidR="002105FA" w:rsidRDefault="002105FA">
            <w:pPr>
              <w:spacing w:before="100" w:beforeAutospacing="1" w:after="100" w:afterAutospacing="1"/>
            </w:pPr>
            <w:r>
              <w:t> </w:t>
            </w:r>
          </w:p>
        </w:tc>
      </w:tr>
    </w:tbl>
    <w:p w14:paraId="1A050FA4" w14:textId="7E962E40" w:rsidR="00C26BDB" w:rsidRPr="003D5E5F" w:rsidRDefault="00C26BDB" w:rsidP="003D5E5F"/>
    <w:sectPr w:rsidR="00C26BDB" w:rsidRPr="003D5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osterama">
    <w:charset w:val="00"/>
    <w:family w:val="swiss"/>
    <w:pitch w:val="variable"/>
    <w:sig w:usb0="A11526FF" w:usb1="D000204B" w:usb2="0001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3D7E"/>
    <w:multiLevelType w:val="hybridMultilevel"/>
    <w:tmpl w:val="ADF2B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C445FA"/>
    <w:multiLevelType w:val="hybridMultilevel"/>
    <w:tmpl w:val="A45A8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B35000"/>
    <w:multiLevelType w:val="multilevel"/>
    <w:tmpl w:val="92E4B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F123E"/>
    <w:multiLevelType w:val="hybridMultilevel"/>
    <w:tmpl w:val="16284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B93FB4"/>
    <w:multiLevelType w:val="hybridMultilevel"/>
    <w:tmpl w:val="5498A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DB3C7D"/>
    <w:multiLevelType w:val="hybridMultilevel"/>
    <w:tmpl w:val="9B324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B20A4B"/>
    <w:multiLevelType w:val="multilevel"/>
    <w:tmpl w:val="191A4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63CA0"/>
    <w:multiLevelType w:val="hybridMultilevel"/>
    <w:tmpl w:val="0798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7A2E96"/>
    <w:multiLevelType w:val="multilevel"/>
    <w:tmpl w:val="D6866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184C6A"/>
    <w:multiLevelType w:val="hybridMultilevel"/>
    <w:tmpl w:val="658C3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D357DBC"/>
    <w:multiLevelType w:val="hybridMultilevel"/>
    <w:tmpl w:val="F7EE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D403D9"/>
    <w:multiLevelType w:val="hybridMultilevel"/>
    <w:tmpl w:val="91D0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CE66AA"/>
    <w:multiLevelType w:val="multilevel"/>
    <w:tmpl w:val="B76C4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6C705D"/>
    <w:multiLevelType w:val="hybridMultilevel"/>
    <w:tmpl w:val="D8D6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3A61E0"/>
    <w:multiLevelType w:val="hybridMultilevel"/>
    <w:tmpl w:val="206E7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945081"/>
    <w:multiLevelType w:val="hybridMultilevel"/>
    <w:tmpl w:val="634A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DF729C"/>
    <w:multiLevelType w:val="multilevel"/>
    <w:tmpl w:val="2E480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15"/>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tDAxNzA0NDW0NDFR0lEKTi0uzszPAykwrAUAYifYHiwAAAA="/>
  </w:docVars>
  <w:rsids>
    <w:rsidRoot w:val="008317AD"/>
    <w:rsid w:val="00046CDB"/>
    <w:rsid w:val="000B6110"/>
    <w:rsid w:val="000D69FA"/>
    <w:rsid w:val="001A4002"/>
    <w:rsid w:val="002105FA"/>
    <w:rsid w:val="00254D3C"/>
    <w:rsid w:val="003D5E5F"/>
    <w:rsid w:val="004E5F0B"/>
    <w:rsid w:val="00730186"/>
    <w:rsid w:val="008317AD"/>
    <w:rsid w:val="009453D0"/>
    <w:rsid w:val="009566E2"/>
    <w:rsid w:val="00B979C8"/>
    <w:rsid w:val="00BA20C4"/>
    <w:rsid w:val="00C26BDB"/>
    <w:rsid w:val="00CB4CF5"/>
    <w:rsid w:val="00FD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A9CE35A"/>
  <w15:chartTrackingRefBased/>
  <w15:docId w15:val="{D88FC9DE-C784-4BFF-9F58-85668C3A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7AD"/>
    <w:rPr>
      <w:color w:val="0563C1"/>
      <w:u w:val="single"/>
    </w:rPr>
  </w:style>
  <w:style w:type="paragraph" w:styleId="NormalWeb">
    <w:name w:val="Normal (Web)"/>
    <w:basedOn w:val="Normal"/>
    <w:uiPriority w:val="99"/>
    <w:semiHidden/>
    <w:unhideWhenUsed/>
    <w:rsid w:val="008317AD"/>
    <w:pPr>
      <w:spacing w:before="100" w:beforeAutospacing="1" w:after="100" w:afterAutospacing="1"/>
    </w:pPr>
  </w:style>
  <w:style w:type="character" w:styleId="Strong">
    <w:name w:val="Strong"/>
    <w:basedOn w:val="DefaultParagraphFont"/>
    <w:uiPriority w:val="22"/>
    <w:qFormat/>
    <w:rsid w:val="008317AD"/>
    <w:rPr>
      <w:b/>
      <w:bCs/>
    </w:rPr>
  </w:style>
  <w:style w:type="paragraph" w:styleId="ListParagraph">
    <w:name w:val="List Paragraph"/>
    <w:basedOn w:val="Normal"/>
    <w:uiPriority w:val="34"/>
    <w:qFormat/>
    <w:rsid w:val="00BA20C4"/>
    <w:pPr>
      <w:ind w:left="720"/>
    </w:pPr>
  </w:style>
  <w:style w:type="paragraph" w:customStyle="1" w:styleId="xmsolistparagraph">
    <w:name w:val="xmsolistparagraph"/>
    <w:basedOn w:val="Normal"/>
    <w:uiPriority w:val="99"/>
    <w:semiHidden/>
    <w:rsid w:val="002105FA"/>
    <w:pPr>
      <w:spacing w:before="100" w:beforeAutospacing="1" w:after="100" w:afterAutospacing="1"/>
    </w:pPr>
  </w:style>
  <w:style w:type="paragraph" w:customStyle="1" w:styleId="xmsonormal">
    <w:name w:val="xmsonormal"/>
    <w:basedOn w:val="Normal"/>
    <w:uiPriority w:val="99"/>
    <w:semiHidden/>
    <w:rsid w:val="002105FA"/>
    <w:pPr>
      <w:spacing w:before="100" w:beforeAutospacing="1" w:after="100" w:afterAutospacing="1"/>
    </w:pPr>
  </w:style>
  <w:style w:type="paragraph" w:customStyle="1" w:styleId="xmsobodytext">
    <w:name w:val="xmsobodytext"/>
    <w:basedOn w:val="Normal"/>
    <w:uiPriority w:val="99"/>
    <w:semiHidden/>
    <w:rsid w:val="002105FA"/>
    <w:pPr>
      <w:spacing w:before="100" w:beforeAutospacing="1" w:after="100" w:afterAutospacing="1"/>
    </w:pPr>
  </w:style>
  <w:style w:type="paragraph" w:customStyle="1" w:styleId="xmsobodytextindent">
    <w:name w:val="xmsobodytextindent"/>
    <w:basedOn w:val="Normal"/>
    <w:uiPriority w:val="99"/>
    <w:semiHidden/>
    <w:rsid w:val="002105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2610">
      <w:bodyDiv w:val="1"/>
      <w:marLeft w:val="0"/>
      <w:marRight w:val="0"/>
      <w:marTop w:val="0"/>
      <w:marBottom w:val="0"/>
      <w:divBdr>
        <w:top w:val="none" w:sz="0" w:space="0" w:color="auto"/>
        <w:left w:val="none" w:sz="0" w:space="0" w:color="auto"/>
        <w:bottom w:val="none" w:sz="0" w:space="0" w:color="auto"/>
        <w:right w:val="none" w:sz="0" w:space="0" w:color="auto"/>
      </w:divBdr>
    </w:div>
    <w:div w:id="586420887">
      <w:bodyDiv w:val="1"/>
      <w:marLeft w:val="0"/>
      <w:marRight w:val="0"/>
      <w:marTop w:val="0"/>
      <w:marBottom w:val="0"/>
      <w:divBdr>
        <w:top w:val="none" w:sz="0" w:space="0" w:color="auto"/>
        <w:left w:val="none" w:sz="0" w:space="0" w:color="auto"/>
        <w:bottom w:val="none" w:sz="0" w:space="0" w:color="auto"/>
        <w:right w:val="none" w:sz="0" w:space="0" w:color="auto"/>
      </w:divBdr>
    </w:div>
    <w:div w:id="972174298">
      <w:bodyDiv w:val="1"/>
      <w:marLeft w:val="0"/>
      <w:marRight w:val="0"/>
      <w:marTop w:val="0"/>
      <w:marBottom w:val="0"/>
      <w:divBdr>
        <w:top w:val="none" w:sz="0" w:space="0" w:color="auto"/>
        <w:left w:val="none" w:sz="0" w:space="0" w:color="auto"/>
        <w:bottom w:val="none" w:sz="0" w:space="0" w:color="auto"/>
        <w:right w:val="none" w:sz="0" w:space="0" w:color="auto"/>
      </w:divBdr>
    </w:div>
    <w:div w:id="1203060311">
      <w:bodyDiv w:val="1"/>
      <w:marLeft w:val="0"/>
      <w:marRight w:val="0"/>
      <w:marTop w:val="0"/>
      <w:marBottom w:val="0"/>
      <w:divBdr>
        <w:top w:val="none" w:sz="0" w:space="0" w:color="auto"/>
        <w:left w:val="none" w:sz="0" w:space="0" w:color="auto"/>
        <w:bottom w:val="none" w:sz="0" w:space="0" w:color="auto"/>
        <w:right w:val="none" w:sz="0" w:space="0" w:color="auto"/>
      </w:divBdr>
    </w:div>
    <w:div w:id="1328098323">
      <w:bodyDiv w:val="1"/>
      <w:marLeft w:val="0"/>
      <w:marRight w:val="0"/>
      <w:marTop w:val="0"/>
      <w:marBottom w:val="0"/>
      <w:divBdr>
        <w:top w:val="none" w:sz="0" w:space="0" w:color="auto"/>
        <w:left w:val="none" w:sz="0" w:space="0" w:color="auto"/>
        <w:bottom w:val="none" w:sz="0" w:space="0" w:color="auto"/>
        <w:right w:val="none" w:sz="0" w:space="0" w:color="auto"/>
      </w:divBdr>
    </w:div>
    <w:div w:id="1496724892">
      <w:bodyDiv w:val="1"/>
      <w:marLeft w:val="0"/>
      <w:marRight w:val="0"/>
      <w:marTop w:val="0"/>
      <w:marBottom w:val="0"/>
      <w:divBdr>
        <w:top w:val="none" w:sz="0" w:space="0" w:color="auto"/>
        <w:left w:val="none" w:sz="0" w:space="0" w:color="auto"/>
        <w:bottom w:val="none" w:sz="0" w:space="0" w:color="auto"/>
        <w:right w:val="none" w:sz="0" w:space="0" w:color="auto"/>
      </w:divBdr>
    </w:div>
    <w:div w:id="1662541558">
      <w:bodyDiv w:val="1"/>
      <w:marLeft w:val="0"/>
      <w:marRight w:val="0"/>
      <w:marTop w:val="0"/>
      <w:marBottom w:val="0"/>
      <w:divBdr>
        <w:top w:val="none" w:sz="0" w:space="0" w:color="auto"/>
        <w:left w:val="none" w:sz="0" w:space="0" w:color="auto"/>
        <w:bottom w:val="none" w:sz="0" w:space="0" w:color="auto"/>
        <w:right w:val="none" w:sz="0" w:space="0" w:color="auto"/>
      </w:divBdr>
    </w:div>
    <w:div w:id="1688017797">
      <w:bodyDiv w:val="1"/>
      <w:marLeft w:val="0"/>
      <w:marRight w:val="0"/>
      <w:marTop w:val="0"/>
      <w:marBottom w:val="0"/>
      <w:divBdr>
        <w:top w:val="none" w:sz="0" w:space="0" w:color="auto"/>
        <w:left w:val="none" w:sz="0" w:space="0" w:color="auto"/>
        <w:bottom w:val="none" w:sz="0" w:space="0" w:color="auto"/>
        <w:right w:val="none" w:sz="0" w:space="0" w:color="auto"/>
      </w:divBdr>
    </w:div>
    <w:div w:id="1691028437">
      <w:bodyDiv w:val="1"/>
      <w:marLeft w:val="0"/>
      <w:marRight w:val="0"/>
      <w:marTop w:val="0"/>
      <w:marBottom w:val="0"/>
      <w:divBdr>
        <w:top w:val="none" w:sz="0" w:space="0" w:color="auto"/>
        <w:left w:val="none" w:sz="0" w:space="0" w:color="auto"/>
        <w:bottom w:val="none" w:sz="0" w:space="0" w:color="auto"/>
        <w:right w:val="none" w:sz="0" w:space="0" w:color="auto"/>
      </w:divBdr>
    </w:div>
    <w:div w:id="1734349839">
      <w:bodyDiv w:val="1"/>
      <w:marLeft w:val="0"/>
      <w:marRight w:val="0"/>
      <w:marTop w:val="0"/>
      <w:marBottom w:val="0"/>
      <w:divBdr>
        <w:top w:val="none" w:sz="0" w:space="0" w:color="auto"/>
        <w:left w:val="none" w:sz="0" w:space="0" w:color="auto"/>
        <w:bottom w:val="none" w:sz="0" w:space="0" w:color="auto"/>
        <w:right w:val="none" w:sz="0" w:space="0" w:color="auto"/>
      </w:divBdr>
    </w:div>
    <w:div w:id="18234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floridaea.zoom.us/webinar/register/WN_Ag_ooJ4EQ-mq22Q0kQnWyQ" TargetMode="External"/><Relationship Id="rId26" Type="http://schemas.openxmlformats.org/officeDocument/2006/relationships/hyperlink" Target="mailto:LCTAGrievance@gmail.com"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twitter.com/leonteachers" TargetMode="External"/><Relationship Id="rId12" Type="http://schemas.openxmlformats.org/officeDocument/2006/relationships/image" Target="cid:image002.jpg@01D76DE7.85A90AC0" TargetMode="External"/><Relationship Id="rId17" Type="http://schemas.openxmlformats.org/officeDocument/2006/relationships/image" Target="cid:image004.jpg@01D76DE7.85A90AC0" TargetMode="External"/><Relationship Id="rId25" Type="http://schemas.openxmlformats.org/officeDocument/2006/relationships/hyperlink" Target="mailto:lctasocialjustice@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leonclassroomteachers.squarespace.com/s/Article-XIII_LCS-Proposal_6-15-2021.docx" TargetMode="External"/><Relationship Id="rId29" Type="http://schemas.openxmlformats.org/officeDocument/2006/relationships/hyperlink" Target="mailto:LCTALegislative@gmail.com" TargetMode="External"/><Relationship Id="rId1" Type="http://schemas.openxmlformats.org/officeDocument/2006/relationships/numbering" Target="numbering.xml"/><Relationship Id="rId6" Type="http://schemas.openxmlformats.org/officeDocument/2006/relationships/hyperlink" Target="https://www.facebook.com/LeonClassroomTeachersAssociation/" TargetMode="External"/><Relationship Id="rId11" Type="http://schemas.openxmlformats.org/officeDocument/2006/relationships/image" Target="media/image2.jpeg"/><Relationship Id="rId24" Type="http://schemas.openxmlformats.org/officeDocument/2006/relationships/image" Target="cid:image006.jpg@01D76DE7.85A90AC0" TargetMode="External"/><Relationship Id="rId32" Type="http://schemas.openxmlformats.org/officeDocument/2006/relationships/fontTable" Target="fontTable.xml"/><Relationship Id="rId5" Type="http://schemas.openxmlformats.org/officeDocument/2006/relationships/hyperlink" Target="https://linkprotect.cudasvc.com/url?a=https%3a%2f%2fleonsclassroomteachers.org%2f&amp;c=E,1,R2HJWIUfsNFNjSBrjvXupX9PdeGZdt-soPwUb-_m1hkXMwprF5jAQwUKpxpHH9MB-S35v1oEUfycW5MFB2I4y31Q3UaeaySrdUub-19kCoFF2EZu6fg,&amp;typo=1" TargetMode="External"/><Relationship Id="rId15" Type="http://schemas.openxmlformats.org/officeDocument/2006/relationships/hyperlink" Target="https://linkprotect.cudasvc.com/url?a=http%3a%2f%2fleonteachers.org%2fs%2fMedical-Rates-for-Board-Agenda.pdf&amp;c=E,1,uF1kw2Oy7AvwNjWBrvrel_C2XPvTedBZInA7AZV2opbcDvLGu4TWs4Dwwx1rUrkXGHjnx6UdJ0HSHtxYAbw2pKZZW3QCxHU6Z0rOkkIHZapQBGbC&amp;typo=1" TargetMode="External"/><Relationship Id="rId23" Type="http://schemas.openxmlformats.org/officeDocument/2006/relationships/image" Target="media/image6.jpeg"/><Relationship Id="rId28" Type="http://schemas.openxmlformats.org/officeDocument/2006/relationships/hyperlink" Target="mailto:LCTAMembership@gmail.com" TargetMode="External"/><Relationship Id="rId10" Type="http://schemas.openxmlformats.org/officeDocument/2006/relationships/image" Target="cid:image001.jpg@01D76DE7.85A90AC0" TargetMode="External"/><Relationship Id="rId19" Type="http://schemas.openxmlformats.org/officeDocument/2006/relationships/hyperlink" Target="https://leonclassroomteachers.squarespace.com/s/Article-VII_LCS_6-15-2021.docx" TargetMode="External"/><Relationship Id="rId31" Type="http://schemas.openxmlformats.org/officeDocument/2006/relationships/hyperlink" Target="mailto:LCTAese@gmail.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cid:image003.jpg@01D76DE7.85A90AC0" TargetMode="External"/><Relationship Id="rId22" Type="http://schemas.openxmlformats.org/officeDocument/2006/relationships/image" Target="cid:image005.jpg@01D76DE7.85A90AC0" TargetMode="External"/><Relationship Id="rId27" Type="http://schemas.openxmlformats.org/officeDocument/2006/relationships/hyperlink" Target="mailto:LCTABargaining@gmail.com" TargetMode="External"/><Relationship Id="rId30" Type="http://schemas.openxmlformats.org/officeDocument/2006/relationships/hyperlink" Target="mailto:pd.leoncta@gmail.com" TargetMode="External"/><Relationship Id="rId8" Type="http://schemas.openxmlformats.org/officeDocument/2006/relationships/hyperlink" Target="https://www.instagram.com/leonc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7142</Characters>
  <Application>Microsoft Office Word</Application>
  <DocSecurity>0</DocSecurity>
  <Lines>59</Lines>
  <Paragraphs>16</Paragraphs>
  <ScaleCrop>false</ScaleCrop>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Scott</dc:creator>
  <cp:keywords/>
  <dc:description/>
  <cp:lastModifiedBy>Mazur, Scott</cp:lastModifiedBy>
  <cp:revision>2</cp:revision>
  <cp:lastPrinted>2021-09-20T13:35:00Z</cp:lastPrinted>
  <dcterms:created xsi:type="dcterms:W3CDTF">2021-09-20T13:45:00Z</dcterms:created>
  <dcterms:modified xsi:type="dcterms:W3CDTF">2021-09-20T13:45:00Z</dcterms:modified>
</cp:coreProperties>
</file>