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1BA8" w14:textId="77777777" w:rsidR="00254D3C" w:rsidRDefault="00254D3C" w:rsidP="00254D3C">
      <w:pPr>
        <w:jc w:val="center"/>
        <w:rPr>
          <w:rFonts w:ascii="Bookman Old Style" w:hAnsi="Bookman Old Style"/>
          <w:i/>
          <w:iCs/>
          <w:color w:val="2F5597"/>
          <w:sz w:val="16"/>
          <w:szCs w:val="16"/>
        </w:rPr>
      </w:pPr>
      <w:r>
        <w:rPr>
          <w:rFonts w:ascii="Bookman Old Style" w:hAnsi="Bookman Old Style"/>
          <w:i/>
          <w:iCs/>
          <w:color w:val="2F5597"/>
          <w:sz w:val="16"/>
          <w:szCs w:val="16"/>
        </w:rPr>
        <w:t>All home email addresses on file received the following email.</w:t>
      </w:r>
    </w:p>
    <w:p w14:paraId="56BEEDD9" w14:textId="77777777" w:rsidR="00254D3C" w:rsidRDefault="00254D3C" w:rsidP="00254D3C">
      <w:pPr>
        <w:jc w:val="center"/>
        <w:rPr>
          <w:rFonts w:ascii="Bookman Old Style" w:hAnsi="Bookman Old Style"/>
          <w:i/>
          <w:iCs/>
          <w:color w:val="2F5597"/>
          <w:sz w:val="16"/>
          <w:szCs w:val="16"/>
        </w:rPr>
      </w:pPr>
      <w:r>
        <w:rPr>
          <w:rFonts w:ascii="Bookman Old Style" w:hAnsi="Bookman Old Style"/>
          <w:i/>
          <w:iCs/>
          <w:color w:val="2F5597"/>
          <w:sz w:val="16"/>
          <w:szCs w:val="16"/>
        </w:rPr>
        <w:t>Check with your members at school to make sure there are receiving LCTA information.</w:t>
      </w:r>
    </w:p>
    <w:p w14:paraId="75B7744C" w14:textId="77777777" w:rsidR="00254D3C" w:rsidRDefault="00254D3C" w:rsidP="00254D3C">
      <w:pPr>
        <w:jc w:val="center"/>
        <w:rPr>
          <w:rFonts w:ascii="Bookman Old Style" w:hAnsi="Bookman Old Style"/>
          <w:i/>
          <w:iCs/>
          <w:color w:val="2F5597"/>
          <w:sz w:val="16"/>
          <w:szCs w:val="16"/>
        </w:rPr>
      </w:pPr>
    </w:p>
    <w:p w14:paraId="19F578FB" w14:textId="77777777" w:rsidR="00254D3C" w:rsidRDefault="00254D3C" w:rsidP="00254D3C">
      <w:pPr>
        <w:rPr>
          <w:rFonts w:ascii="Lucida Sans" w:hAnsi="Lucida Sans"/>
          <w:b/>
          <w:bCs/>
        </w:rPr>
      </w:pPr>
      <w:r>
        <w:rPr>
          <w:rFonts w:ascii="Lucida Sans" w:hAnsi="Lucida Sans"/>
          <w:b/>
          <w:bCs/>
          <w:color w:val="C00000"/>
          <w:sz w:val="24"/>
          <w:szCs w:val="24"/>
        </w:rPr>
        <w:t>We’ve only just begun!</w:t>
      </w:r>
    </w:p>
    <w:p w14:paraId="792EE1EA"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Signed MOU making all employees who worked last year whole for the $1,000 relief payment</w:t>
      </w:r>
    </w:p>
    <w:p w14:paraId="169DB8B5"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A national TV affiliate interviewed three members.</w:t>
      </w:r>
    </w:p>
    <w:p w14:paraId="3BC3C468"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LCTA represented educators locally in three TV interviews</w:t>
      </w:r>
    </w:p>
    <w:p w14:paraId="60529CA6"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 xml:space="preserve">An LCTA ESE educator spoke with Senator </w:t>
      </w:r>
      <w:proofErr w:type="spellStart"/>
      <w:r>
        <w:rPr>
          <w:rFonts w:ascii="Open Sans Light" w:eastAsia="Times New Roman" w:hAnsi="Open Sans Light" w:cs="Open Sans Light"/>
        </w:rPr>
        <w:t>Ausely</w:t>
      </w:r>
      <w:proofErr w:type="spellEnd"/>
      <w:r>
        <w:rPr>
          <w:rFonts w:ascii="Open Sans Light" w:eastAsia="Times New Roman" w:hAnsi="Open Sans Light" w:cs="Open Sans Light"/>
        </w:rPr>
        <w:t xml:space="preserve"> and Representative Tant about legislative concerns</w:t>
      </w:r>
    </w:p>
    <w:p w14:paraId="5C508876"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The Tallahassee Democrat published an editorial advocating for educators and students</w:t>
      </w:r>
    </w:p>
    <w:p w14:paraId="188FEFE2"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Numerous LCTA members have attended, spoken at, or emailed the Leon County School Board</w:t>
      </w:r>
    </w:p>
    <w:p w14:paraId="64F282D9" w14:textId="77777777" w:rsidR="00254D3C" w:rsidRDefault="00254D3C" w:rsidP="00254D3C">
      <w:pPr>
        <w:pStyle w:val="ListParagraph"/>
        <w:numPr>
          <w:ilvl w:val="0"/>
          <w:numId w:val="9"/>
        </w:numPr>
        <w:rPr>
          <w:rFonts w:ascii="Open Sans Light" w:eastAsia="Times New Roman" w:hAnsi="Open Sans Light" w:cs="Open Sans Light"/>
        </w:rPr>
      </w:pPr>
      <w:r>
        <w:rPr>
          <w:rFonts w:ascii="Open Sans Light" w:eastAsia="Times New Roman" w:hAnsi="Open Sans Light" w:cs="Open Sans Light"/>
        </w:rPr>
        <w:t>40 NEW members have joined LCTA since the start of the school year</w:t>
      </w:r>
    </w:p>
    <w:p w14:paraId="46929F31" w14:textId="77777777" w:rsidR="00254D3C" w:rsidRDefault="00254D3C" w:rsidP="00254D3C">
      <w:pPr>
        <w:ind w:left="2160"/>
        <w:rPr>
          <w:rFonts w:ascii="Lucida Sans" w:hAnsi="Lucida Sans"/>
          <w:b/>
          <w:bCs/>
          <w:color w:val="000000"/>
          <w:sz w:val="24"/>
          <w:szCs w:val="24"/>
        </w:rPr>
      </w:pPr>
      <w:r>
        <w:rPr>
          <w:rFonts w:ascii="Lucida Sans" w:hAnsi="Lucida Sans"/>
          <w:b/>
          <w:bCs/>
          <w:color w:val="000000"/>
          <w:sz w:val="24"/>
          <w:szCs w:val="24"/>
        </w:rPr>
        <w:t>We are not done yet!</w:t>
      </w:r>
    </w:p>
    <w:p w14:paraId="01F1E4E9" w14:textId="77777777" w:rsidR="00254D3C" w:rsidRDefault="00254D3C" w:rsidP="00254D3C">
      <w:pPr>
        <w:rPr>
          <w:rFonts w:ascii="Open Sans Light" w:hAnsi="Open Sans Light" w:cs="Open Sans Light"/>
        </w:rPr>
      </w:pPr>
    </w:p>
    <w:p w14:paraId="37E76469" w14:textId="77777777" w:rsidR="00254D3C" w:rsidRDefault="00254D3C" w:rsidP="00254D3C">
      <w:pPr>
        <w:rPr>
          <w:rFonts w:ascii="Open Sans Light" w:hAnsi="Open Sans Light" w:cs="Open Sans Light"/>
        </w:rPr>
      </w:pPr>
      <w:r>
        <w:rPr>
          <w:rFonts w:ascii="Lucida Sans" w:hAnsi="Lucida Sans"/>
          <w:b/>
          <w:bCs/>
          <w:color w:val="C00000"/>
          <w:sz w:val="24"/>
          <w:szCs w:val="24"/>
        </w:rPr>
        <w:t>Bargaining Highlights – See the attached proposal!</w:t>
      </w:r>
    </w:p>
    <w:p w14:paraId="4303D89A" w14:textId="77777777" w:rsidR="00254D3C" w:rsidRDefault="00254D3C" w:rsidP="00254D3C">
      <w:pPr>
        <w:rPr>
          <w:rFonts w:ascii="Open Sans Light" w:hAnsi="Open Sans Light" w:cs="Open Sans Light"/>
        </w:rPr>
      </w:pPr>
      <w:r>
        <w:rPr>
          <w:rFonts w:ascii="Open Sans Light" w:hAnsi="Open Sans Light" w:cs="Open Sans Light"/>
        </w:rPr>
        <w:t xml:space="preserve">LCTA proposed language you have said is essential to your working conditions. The District and LCSB have already rejected previous proposals for </w:t>
      </w:r>
      <w:r>
        <w:rPr>
          <w:rFonts w:ascii="Open Sans Light" w:hAnsi="Open Sans Light" w:cs="Open Sans Light"/>
          <w:b/>
          <w:bCs/>
        </w:rPr>
        <w:t>paid</w:t>
      </w:r>
      <w:r>
        <w:rPr>
          <w:rFonts w:ascii="Open Sans Light" w:hAnsi="Open Sans Light" w:cs="Open Sans Light"/>
        </w:rPr>
        <w:t xml:space="preserve"> COVID leave. Join us as we continue to advocate for the following:</w:t>
      </w:r>
    </w:p>
    <w:p w14:paraId="05996F3B" w14:textId="77777777" w:rsidR="00254D3C" w:rsidRDefault="00254D3C" w:rsidP="00254D3C">
      <w:pPr>
        <w:pStyle w:val="ListParagraph"/>
        <w:numPr>
          <w:ilvl w:val="0"/>
          <w:numId w:val="10"/>
        </w:numPr>
        <w:rPr>
          <w:rFonts w:ascii="Open Sans Light" w:eastAsia="Times New Roman" w:hAnsi="Open Sans Light" w:cs="Open Sans Light"/>
        </w:rPr>
      </w:pPr>
      <w:r>
        <w:rPr>
          <w:rFonts w:ascii="Open Sans Light" w:eastAsia="Times New Roman" w:hAnsi="Open Sans Light" w:cs="Open Sans Light"/>
        </w:rPr>
        <w:t>COVID Days</w:t>
      </w:r>
    </w:p>
    <w:p w14:paraId="6A4CD165" w14:textId="77777777" w:rsidR="00254D3C" w:rsidRDefault="00254D3C" w:rsidP="00254D3C">
      <w:pPr>
        <w:pStyle w:val="ListParagraph"/>
        <w:numPr>
          <w:ilvl w:val="0"/>
          <w:numId w:val="10"/>
        </w:numPr>
        <w:rPr>
          <w:rFonts w:ascii="Open Sans Light" w:eastAsia="Times New Roman" w:hAnsi="Open Sans Light" w:cs="Open Sans Light"/>
        </w:rPr>
      </w:pPr>
      <w:r>
        <w:rPr>
          <w:rFonts w:ascii="Open Sans Light" w:eastAsia="Times New Roman" w:hAnsi="Open Sans Light" w:cs="Open Sans Light"/>
        </w:rPr>
        <w:t>COVID Sick Bank – Caregivers</w:t>
      </w:r>
    </w:p>
    <w:p w14:paraId="2009FAEB" w14:textId="77777777" w:rsidR="00254D3C" w:rsidRDefault="00254D3C" w:rsidP="00254D3C">
      <w:pPr>
        <w:pStyle w:val="ListParagraph"/>
        <w:numPr>
          <w:ilvl w:val="0"/>
          <w:numId w:val="10"/>
        </w:numPr>
        <w:rPr>
          <w:rFonts w:ascii="Open Sans Light" w:eastAsia="Times New Roman" w:hAnsi="Open Sans Light" w:cs="Open Sans Light"/>
        </w:rPr>
      </w:pPr>
      <w:r>
        <w:rPr>
          <w:rFonts w:ascii="Open Sans Light" w:eastAsia="Times New Roman" w:hAnsi="Open Sans Light" w:cs="Open Sans Light"/>
        </w:rPr>
        <w:t>No Hybrid</w:t>
      </w:r>
    </w:p>
    <w:p w14:paraId="39EBBA13" w14:textId="77777777" w:rsidR="00254D3C" w:rsidRDefault="00254D3C" w:rsidP="00254D3C">
      <w:pPr>
        <w:pStyle w:val="ListParagraph"/>
        <w:numPr>
          <w:ilvl w:val="0"/>
          <w:numId w:val="10"/>
        </w:numPr>
        <w:rPr>
          <w:rFonts w:ascii="Open Sans Light" w:eastAsia="Times New Roman" w:hAnsi="Open Sans Light" w:cs="Open Sans Light"/>
        </w:rPr>
      </w:pPr>
      <w:r>
        <w:rPr>
          <w:rFonts w:ascii="Open Sans Light" w:eastAsia="Times New Roman" w:hAnsi="Open Sans Light" w:cs="Open Sans Light"/>
        </w:rPr>
        <w:t>Virtual Faculty Meetings</w:t>
      </w:r>
    </w:p>
    <w:p w14:paraId="234E474A" w14:textId="77777777" w:rsidR="00254D3C" w:rsidRDefault="00254D3C" w:rsidP="00254D3C">
      <w:pPr>
        <w:pStyle w:val="ListParagraph"/>
        <w:numPr>
          <w:ilvl w:val="0"/>
          <w:numId w:val="10"/>
        </w:numPr>
        <w:rPr>
          <w:rFonts w:ascii="Open Sans Light" w:eastAsia="Times New Roman" w:hAnsi="Open Sans Light" w:cs="Open Sans Light"/>
        </w:rPr>
      </w:pPr>
      <w:r>
        <w:rPr>
          <w:rFonts w:ascii="Open Sans Light" w:eastAsia="Times New Roman" w:hAnsi="Open Sans Light" w:cs="Open Sans Light"/>
        </w:rPr>
        <w:t>All Employees PCR Tested when Exposed</w:t>
      </w:r>
    </w:p>
    <w:p w14:paraId="0D11BA4D" w14:textId="77777777" w:rsidR="00254D3C" w:rsidRDefault="00254D3C" w:rsidP="00254D3C">
      <w:pPr>
        <w:rPr>
          <w:rFonts w:ascii="Open Sans Light" w:hAnsi="Open Sans Light" w:cs="Open Sans Light"/>
        </w:rPr>
      </w:pPr>
      <w:hyperlink r:id="rId5" w:history="1">
        <w:r>
          <w:rPr>
            <w:rStyle w:val="Hyperlink"/>
            <w:rFonts w:ascii="Open Sans Light" w:hAnsi="Open Sans Light" w:cs="Open Sans Light"/>
          </w:rPr>
          <w:t xml:space="preserve">If the issues above matter to you, join us for the next session on Wednesday, August 18, 2021, at the Howell Center at 4:30 PM. </w:t>
        </w:r>
      </w:hyperlink>
      <w:r>
        <w:rPr>
          <w:rFonts w:ascii="Open Sans Light" w:hAnsi="Open Sans Light" w:cs="Open Sans Light"/>
        </w:rPr>
        <w:t> </w:t>
      </w:r>
    </w:p>
    <w:p w14:paraId="7C24DC55" w14:textId="77777777" w:rsidR="00254D3C" w:rsidRDefault="00254D3C" w:rsidP="00254D3C">
      <w:pPr>
        <w:ind w:left="2160"/>
        <w:rPr>
          <w:rFonts w:ascii="Lucida Sans" w:hAnsi="Lucida Sans"/>
          <w:b/>
          <w:bCs/>
          <w:color w:val="000000"/>
          <w:sz w:val="24"/>
          <w:szCs w:val="24"/>
        </w:rPr>
      </w:pPr>
      <w:r>
        <w:rPr>
          <w:rFonts w:ascii="Lucida Sans" w:hAnsi="Lucida Sans"/>
          <w:b/>
          <w:bCs/>
          <w:color w:val="000000"/>
          <w:sz w:val="24"/>
          <w:szCs w:val="24"/>
        </w:rPr>
        <w:t>Engage your colleagues! Share our collective work!</w:t>
      </w:r>
    </w:p>
    <w:p w14:paraId="2D25AA35" w14:textId="77777777" w:rsidR="00254D3C" w:rsidRDefault="00254D3C" w:rsidP="00254D3C"/>
    <w:p w14:paraId="18FF7A83" w14:textId="77777777" w:rsidR="00254D3C" w:rsidRDefault="00254D3C" w:rsidP="00254D3C">
      <w:pPr>
        <w:rPr>
          <w:rFonts w:ascii="Lucida Sans" w:hAnsi="Lucida Sans"/>
          <w:b/>
          <w:bCs/>
          <w:color w:val="C00000"/>
          <w:sz w:val="24"/>
          <w:szCs w:val="24"/>
        </w:rPr>
      </w:pPr>
      <w:r>
        <w:rPr>
          <w:rFonts w:ascii="Lucida Sans" w:hAnsi="Lucida Sans"/>
          <w:b/>
          <w:bCs/>
          <w:color w:val="C00000"/>
          <w:sz w:val="24"/>
          <w:szCs w:val="24"/>
        </w:rPr>
        <w:t>Advocacy in Action</w:t>
      </w:r>
    </w:p>
    <w:p w14:paraId="1C0BC377" w14:textId="77777777" w:rsidR="00254D3C" w:rsidRDefault="00254D3C" w:rsidP="00254D3C">
      <w:pPr>
        <w:rPr>
          <w:rFonts w:ascii="Open Sans Light" w:hAnsi="Open Sans Light" w:cs="Open Sans Light"/>
        </w:rPr>
      </w:pPr>
      <w:r>
        <w:rPr>
          <w:rFonts w:ascii="Open Sans Light" w:hAnsi="Open Sans Light" w:cs="Open Sans Light"/>
        </w:rPr>
        <w:t xml:space="preserve">The following are letters from the US Department of Education.  One letter was </w:t>
      </w:r>
      <w:hyperlink r:id="rId6" w:history="1">
        <w:r>
          <w:rPr>
            <w:rStyle w:val="Hyperlink"/>
            <w:rFonts w:ascii="Open Sans Light" w:hAnsi="Open Sans Light" w:cs="Open Sans Light"/>
          </w:rPr>
          <w:t>sent to the Governor and Commissioner</w:t>
        </w:r>
      </w:hyperlink>
      <w:r>
        <w:rPr>
          <w:rFonts w:ascii="Open Sans Light" w:hAnsi="Open Sans Light" w:cs="Open Sans Light"/>
        </w:rPr>
        <w:t xml:space="preserve">, and the other was </w:t>
      </w:r>
      <w:hyperlink r:id="rId7" w:history="1">
        <w:r>
          <w:rPr>
            <w:rStyle w:val="Hyperlink"/>
            <w:rFonts w:ascii="Open Sans Light" w:hAnsi="Open Sans Light" w:cs="Open Sans Light"/>
          </w:rPr>
          <w:t>sent to Superintendents</w:t>
        </w:r>
      </w:hyperlink>
      <w:r>
        <w:rPr>
          <w:rFonts w:ascii="Open Sans Light" w:hAnsi="Open Sans Light" w:cs="Open Sans Light"/>
        </w:rPr>
        <w:t>.  These letters directly result from your hard work in coordination with FEA, NEA, and AFT.  The bottom line, the US DOE has the back of local school boards and superintendents who are doing all they can to keep kids, faculty, and staff safe.</w:t>
      </w:r>
    </w:p>
    <w:p w14:paraId="0A5677D6" w14:textId="77777777" w:rsidR="00254D3C" w:rsidRDefault="00254D3C" w:rsidP="00254D3C">
      <w:pPr>
        <w:rPr>
          <w:rFonts w:ascii="Lucida Sans" w:hAnsi="Lucida Sans"/>
          <w:b/>
          <w:bCs/>
          <w:color w:val="C00000"/>
          <w:sz w:val="24"/>
          <w:szCs w:val="24"/>
        </w:rPr>
      </w:pPr>
    </w:p>
    <w:p w14:paraId="32400AC9" w14:textId="77777777" w:rsidR="00254D3C" w:rsidRDefault="00254D3C" w:rsidP="00254D3C">
      <w:pPr>
        <w:rPr>
          <w:rFonts w:ascii="Lucida Sans" w:hAnsi="Lucida Sans"/>
          <w:b/>
          <w:bCs/>
          <w:color w:val="C00000"/>
          <w:sz w:val="24"/>
          <w:szCs w:val="24"/>
        </w:rPr>
      </w:pPr>
      <w:r>
        <w:rPr>
          <w:rFonts w:ascii="Lucida Sans" w:hAnsi="Lucida Sans"/>
          <w:b/>
          <w:bCs/>
          <w:color w:val="C00000"/>
          <w:sz w:val="24"/>
          <w:szCs w:val="24"/>
        </w:rPr>
        <w:t>Stabilize Our Schools</w:t>
      </w:r>
    </w:p>
    <w:p w14:paraId="5DEA83C7" w14:textId="77777777" w:rsidR="00254D3C" w:rsidRDefault="00254D3C" w:rsidP="00254D3C">
      <w:pPr>
        <w:rPr>
          <w:rFonts w:ascii="Open Sans Light" w:hAnsi="Open Sans Light" w:cs="Open Sans Light"/>
        </w:rPr>
      </w:pPr>
      <w:proofErr w:type="gramStart"/>
      <w:r>
        <w:rPr>
          <w:rFonts w:ascii="Open Sans Light" w:hAnsi="Open Sans Light" w:cs="Open Sans Light"/>
        </w:rPr>
        <w:t>All of</w:t>
      </w:r>
      <w:proofErr w:type="gramEnd"/>
      <w:r>
        <w:rPr>
          <w:rFonts w:ascii="Open Sans Light" w:hAnsi="Open Sans Light" w:cs="Open Sans Light"/>
        </w:rPr>
        <w:t xml:space="preserve"> our schools need something different to ensure the success of educators and students. When each of our sites and members focuses on the things that matter to us, such as salary increases, affordable health care, favorable and safe learning and working conditions, the ability to provide for our families and students, and more, WE, the LCTA, can move mountains! We can do more with more, so engage your potential member friends and colleagues about the success and work of LCTA. </w:t>
      </w:r>
    </w:p>
    <w:p w14:paraId="08CE636E" w14:textId="77777777" w:rsidR="00254D3C" w:rsidRDefault="00254D3C" w:rsidP="00254D3C">
      <w:pPr>
        <w:jc w:val="center"/>
        <w:rPr>
          <w:rFonts w:ascii="Lucida Sans" w:hAnsi="Lucida Sans"/>
        </w:rPr>
      </w:pPr>
      <w:r>
        <w:rPr>
          <w:rFonts w:ascii="Lucida Sans" w:hAnsi="Lucida Sans"/>
        </w:rPr>
        <w:lastRenderedPageBreak/>
        <w:t xml:space="preserve">Visit the website with a potential member. </w:t>
      </w:r>
      <w:hyperlink r:id="rId8" w:history="1">
        <w:r>
          <w:rPr>
            <w:rStyle w:val="Hyperlink"/>
            <w:rFonts w:ascii="Lucida Sans" w:hAnsi="Lucida Sans"/>
          </w:rPr>
          <w:t>www.leonteachers.org</w:t>
        </w:r>
      </w:hyperlink>
      <w:r>
        <w:rPr>
          <w:rFonts w:ascii="Lucida Sans" w:hAnsi="Lucida Sans"/>
        </w:rPr>
        <w:t xml:space="preserve">   Ask them to join us today. </w:t>
      </w:r>
      <w:hyperlink r:id="rId9" w:tgtFrame="_blank" w:history="1">
        <w:r>
          <w:rPr>
            <w:rStyle w:val="Hyperlink"/>
            <w:rFonts w:ascii="Lucida Sans" w:hAnsi="Lucida Sans"/>
            <w:sz w:val="20"/>
            <w:szCs w:val="20"/>
          </w:rPr>
          <w:t>http://bit.ly/JoinLCTA</w:t>
        </w:r>
      </w:hyperlink>
    </w:p>
    <w:p w14:paraId="70C92948" w14:textId="77777777" w:rsidR="00254D3C" w:rsidRDefault="00254D3C" w:rsidP="00254D3C">
      <w:pPr>
        <w:rPr>
          <w:rFonts w:ascii="Open Sans Light" w:hAnsi="Open Sans Light" w:cs="Open Sans Light"/>
        </w:rPr>
      </w:pPr>
    </w:p>
    <w:p w14:paraId="7041A371" w14:textId="77777777" w:rsidR="00254D3C" w:rsidRDefault="00254D3C" w:rsidP="00254D3C">
      <w:pPr>
        <w:rPr>
          <w:rFonts w:ascii="Open Sans Light" w:hAnsi="Open Sans Light" w:cs="Open Sans Light"/>
        </w:rPr>
      </w:pPr>
      <w:r>
        <w:rPr>
          <w:rFonts w:ascii="Open Sans Light" w:hAnsi="Open Sans Light" w:cs="Open Sans Light"/>
        </w:rPr>
        <w:t>In solidarity,</w:t>
      </w:r>
    </w:p>
    <w:p w14:paraId="212822A9" w14:textId="77777777" w:rsidR="00254D3C" w:rsidRDefault="00254D3C" w:rsidP="00254D3C">
      <w:pPr>
        <w:rPr>
          <w:rFonts w:ascii="Lucida Sans Unicode" w:hAnsi="Lucida Sans Unicode" w:cs="Lucida Sans Unicode"/>
          <w:color w:val="000000"/>
          <w:sz w:val="24"/>
          <w:szCs w:val="24"/>
        </w:rPr>
      </w:pPr>
      <w:r>
        <w:rPr>
          <w:rFonts w:ascii="Lucida Sans Unicode" w:hAnsi="Lucida Sans Unicode" w:cs="Lucida Sans Unicode"/>
          <w:b/>
          <w:bCs/>
          <w:color w:val="000000"/>
          <w:sz w:val="24"/>
          <w:szCs w:val="24"/>
        </w:rPr>
        <w:t>Scott Mazur, LCTA President</w:t>
      </w:r>
    </w:p>
    <w:p w14:paraId="1BC66392" w14:textId="77777777" w:rsidR="00254D3C" w:rsidRDefault="00254D3C" w:rsidP="00254D3C">
      <w:pPr>
        <w:rPr>
          <w:rFonts w:ascii="Lucida Sans Unicode" w:hAnsi="Lucida Sans Unicode" w:cs="Lucida Sans Unicode"/>
          <w:color w:val="A82A2A"/>
          <w:sz w:val="18"/>
          <w:szCs w:val="18"/>
        </w:rPr>
      </w:pPr>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24E69808" w14:textId="77777777" w:rsidR="00254D3C" w:rsidRDefault="00254D3C" w:rsidP="00254D3C">
      <w:pPr>
        <w:rPr>
          <w:rFonts w:ascii="Lucida Sans Unicode" w:hAnsi="Lucida Sans Unicode" w:cs="Lucida Sans Unicode"/>
          <w:color w:val="3B3838"/>
          <w:sz w:val="16"/>
          <w:szCs w:val="16"/>
        </w:rPr>
      </w:pPr>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3D632307" w14:textId="77777777" w:rsidR="00254D3C" w:rsidRDefault="00254D3C" w:rsidP="00254D3C">
      <w:pPr>
        <w:rPr>
          <w:rFonts w:ascii="Lucida Sans Unicode" w:hAnsi="Lucida Sans Unicode" w:cs="Lucida Sans Unicode"/>
          <w:i/>
          <w:iCs/>
          <w:color w:val="767171"/>
          <w:sz w:val="16"/>
          <w:szCs w:val="16"/>
        </w:rPr>
      </w:pPr>
      <w:hyperlink r:id="rId10" w:history="1">
        <w:r>
          <w:rPr>
            <w:rStyle w:val="Hyperlink"/>
            <w:rFonts w:ascii="Lucida Sans Unicode" w:hAnsi="Lucida Sans Unicode" w:cs="Lucida Sans Unicode"/>
            <w:i/>
            <w:iCs/>
            <w:sz w:val="16"/>
            <w:szCs w:val="16"/>
          </w:rPr>
          <w:t>www.leonteachers.org</w:t>
        </w:r>
      </w:hyperlink>
    </w:p>
    <w:p w14:paraId="1F439F42" w14:textId="77777777" w:rsidR="00254D3C" w:rsidRDefault="00254D3C" w:rsidP="00254D3C"/>
    <w:p w14:paraId="0041670B" w14:textId="3F0D35AF" w:rsidR="00254D3C" w:rsidRDefault="00254D3C" w:rsidP="00254D3C">
      <w:r>
        <w:rPr>
          <w:noProof/>
        </w:rPr>
        <w:drawing>
          <wp:inline distT="0" distB="0" distL="0" distR="0" wp14:anchorId="633E2A7E" wp14:editId="6549108F">
            <wp:extent cx="1952625" cy="1971675"/>
            <wp:effectExtent l="0" t="0" r="9525" b="952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2625" cy="1971675"/>
                    </a:xfrm>
                    <a:prstGeom prst="rect">
                      <a:avLst/>
                    </a:prstGeom>
                    <a:noFill/>
                    <a:ln>
                      <a:noFill/>
                    </a:ln>
                  </pic:spPr>
                </pic:pic>
              </a:graphicData>
            </a:graphic>
          </wp:inline>
        </w:drawing>
      </w:r>
    </w:p>
    <w:p w14:paraId="72F9FF6B" w14:textId="77777777" w:rsidR="00254D3C" w:rsidRDefault="00254D3C" w:rsidP="00254D3C"/>
    <w:p w14:paraId="1A050FA4" w14:textId="5AE08924" w:rsidR="00C26BDB" w:rsidRPr="00254D3C" w:rsidRDefault="00254D3C" w:rsidP="00254D3C">
      <w:r>
        <w:object w:dxaOrig="1510" w:dyaOrig="988" w14:anchorId="75766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5.4pt;height:49.6pt" o:ole="">
            <v:imagedata r:id="rId13" o:title=""/>
          </v:shape>
          <o:OLEObject Type="Embed" ProgID="FoxitReader.Document" ShapeID="_x0000_i1102" DrawAspect="Icon" ObjectID="_1693636257" r:id="rId14"/>
        </w:object>
      </w:r>
    </w:p>
    <w:sectPr w:rsidR="00C26BDB" w:rsidRPr="0025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D7E"/>
    <w:multiLevelType w:val="hybridMultilevel"/>
    <w:tmpl w:val="ADF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B3C7D"/>
    <w:multiLevelType w:val="hybridMultilevel"/>
    <w:tmpl w:val="9B3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D403D9"/>
    <w:multiLevelType w:val="hybridMultilevel"/>
    <w:tmpl w:val="91D0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6C705D"/>
    <w:multiLevelType w:val="hybridMultilevel"/>
    <w:tmpl w:val="D8D6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945081"/>
    <w:multiLevelType w:val="hybridMultilevel"/>
    <w:tmpl w:val="634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46CDB"/>
    <w:rsid w:val="000B6110"/>
    <w:rsid w:val="000D69FA"/>
    <w:rsid w:val="001A4002"/>
    <w:rsid w:val="00254D3C"/>
    <w:rsid w:val="004E5F0B"/>
    <w:rsid w:val="00730186"/>
    <w:rsid w:val="008317AD"/>
    <w:rsid w:val="009453D0"/>
    <w:rsid w:val="009566E2"/>
    <w:rsid w:val="00B979C8"/>
    <w:rsid w:val="00BA20C4"/>
    <w:rsid w:val="00C26BDB"/>
    <w:rsid w:val="00CB4CF5"/>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586420887">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496724892">
      <w:bodyDiv w:val="1"/>
      <w:marLeft w:val="0"/>
      <w:marRight w:val="0"/>
      <w:marTop w:val="0"/>
      <w:marBottom w:val="0"/>
      <w:divBdr>
        <w:top w:val="none" w:sz="0" w:space="0" w:color="auto"/>
        <w:left w:val="none" w:sz="0" w:space="0" w:color="auto"/>
        <w:bottom w:val="none" w:sz="0" w:space="0" w:color="auto"/>
        <w:right w:val="none" w:sz="0" w:space="0" w:color="auto"/>
      </w:divBdr>
    </w:div>
    <w:div w:id="1662541558">
      <w:bodyDiv w:val="1"/>
      <w:marLeft w:val="0"/>
      <w:marRight w:val="0"/>
      <w:marTop w:val="0"/>
      <w:marBottom w:val="0"/>
      <w:divBdr>
        <w:top w:val="none" w:sz="0" w:space="0" w:color="auto"/>
        <w:left w:val="none" w:sz="0" w:space="0" w:color="auto"/>
        <w:bottom w:val="none" w:sz="0" w:space="0" w:color="auto"/>
        <w:right w:val="none" w:sz="0" w:space="0" w:color="auto"/>
      </w:divBdr>
    </w:div>
    <w:div w:id="1688017797">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teachers.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leonteachers.org/s/Letter-from-Secretary-Cardona-FL-Superintendents-08-13-21.pdf" TargetMode="External"/><Relationship Id="rId12" Type="http://schemas.openxmlformats.org/officeDocument/2006/relationships/image" Target="cid:image003.jpg@01D791B0.590413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onteachers.org/s/Letter-from-Secretary-Cardona-FL-08-13-21.pdf" TargetMode="External"/><Relationship Id="rId11" Type="http://schemas.openxmlformats.org/officeDocument/2006/relationships/image" Target="media/image1.jpeg"/><Relationship Id="rId5" Type="http://schemas.openxmlformats.org/officeDocument/2006/relationships/hyperlink" Target="http://leonteachers.org/calendar/2021/8/18/lcta-negotiations-with-lcs-august-18-2021" TargetMode="External"/><Relationship Id="rId15" Type="http://schemas.openxmlformats.org/officeDocument/2006/relationships/fontTable" Target="fontTable.xml"/><Relationship Id="rId10" Type="http://schemas.openxmlformats.org/officeDocument/2006/relationships/hyperlink" Target="http://www.leonteachers.org" TargetMode="External"/><Relationship Id="rId4" Type="http://schemas.openxmlformats.org/officeDocument/2006/relationships/webSettings" Target="webSettings.xml"/><Relationship Id="rId9" Type="http://schemas.openxmlformats.org/officeDocument/2006/relationships/hyperlink" Target="https://linkprotect.cudasvc.com/url?a=http%3a%2f%2fbit.ly%2fJoinLCTA&amp;c=E,1,ezrdZR3KNS6y04ySh6R9uKhW5RjDpjfPBB2p1V76iwclhnnbOn0t6e7GBRrk2ic_IpKvcQlVAofQiIcW9IKruO0GHu1xOf-IxV8smf3m6njIHQs,&amp;typo=1"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4</cp:revision>
  <cp:lastPrinted>2021-09-20T13:35:00Z</cp:lastPrinted>
  <dcterms:created xsi:type="dcterms:W3CDTF">2021-09-20T13:43:00Z</dcterms:created>
  <dcterms:modified xsi:type="dcterms:W3CDTF">2021-09-20T13:44:00Z</dcterms:modified>
</cp:coreProperties>
</file>