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80" w:rsidRDefault="00310180" w:rsidP="00310180">
      <w:pPr>
        <w:keepNext/>
        <w:jc w:val="center"/>
        <w:rPr>
          <w:b/>
          <w:color w:val="000000"/>
          <w:sz w:val="18"/>
          <w:szCs w:val="18"/>
        </w:rPr>
      </w:pPr>
    </w:p>
    <w:p w:rsidR="00310180" w:rsidRDefault="00310180" w:rsidP="00310180">
      <w:pPr>
        <w:keepNext/>
        <w:jc w:val="right"/>
        <w:rPr>
          <w:b/>
          <w:color w:val="000000"/>
          <w:sz w:val="18"/>
          <w:szCs w:val="18"/>
        </w:rPr>
      </w:pPr>
      <w:r>
        <w:rPr>
          <w:b/>
          <w:color w:val="000000"/>
          <w:sz w:val="18"/>
          <w:szCs w:val="18"/>
        </w:rPr>
        <w:t>LCS Proposal</w:t>
      </w:r>
    </w:p>
    <w:p w:rsidR="00310180" w:rsidRDefault="00310180" w:rsidP="00310180">
      <w:pPr>
        <w:keepNext/>
        <w:jc w:val="right"/>
        <w:rPr>
          <w:b/>
          <w:color w:val="000000"/>
          <w:sz w:val="18"/>
          <w:szCs w:val="18"/>
        </w:rPr>
      </w:pPr>
      <w:r>
        <w:rPr>
          <w:b/>
          <w:color w:val="000000"/>
          <w:sz w:val="18"/>
          <w:szCs w:val="18"/>
        </w:rPr>
        <w:t>June 15, 2021</w:t>
      </w:r>
    </w:p>
    <w:p w:rsidR="00310180" w:rsidRDefault="00310180" w:rsidP="00310180">
      <w:pPr>
        <w:keepNext/>
        <w:jc w:val="center"/>
        <w:rPr>
          <w:b/>
          <w:color w:val="000000"/>
          <w:sz w:val="18"/>
          <w:szCs w:val="18"/>
        </w:rPr>
      </w:pPr>
    </w:p>
    <w:p w:rsidR="00310180" w:rsidRDefault="00310180" w:rsidP="00310180">
      <w:pPr>
        <w:keepNext/>
        <w:jc w:val="center"/>
        <w:rPr>
          <w:b/>
          <w:color w:val="000000"/>
          <w:sz w:val="18"/>
          <w:szCs w:val="18"/>
        </w:rPr>
      </w:pPr>
    </w:p>
    <w:p w:rsidR="00310180" w:rsidRPr="007F404E" w:rsidRDefault="00310180" w:rsidP="00310180">
      <w:pPr>
        <w:keepNext/>
        <w:jc w:val="center"/>
        <w:rPr>
          <w:b/>
          <w:color w:val="000000"/>
          <w:sz w:val="18"/>
          <w:szCs w:val="18"/>
        </w:rPr>
      </w:pPr>
      <w:r w:rsidRPr="007F404E">
        <w:rPr>
          <w:b/>
          <w:color w:val="000000"/>
          <w:sz w:val="18"/>
          <w:szCs w:val="18"/>
        </w:rPr>
        <w:t>ARTICLE XIII</w:t>
      </w:r>
    </w:p>
    <w:p w:rsidR="00310180" w:rsidRPr="007F404E" w:rsidRDefault="00310180" w:rsidP="00310180">
      <w:pPr>
        <w:keepNext/>
        <w:jc w:val="center"/>
        <w:rPr>
          <w:b/>
          <w:color w:val="000000"/>
          <w:sz w:val="18"/>
          <w:szCs w:val="18"/>
        </w:rPr>
      </w:pPr>
      <w:r w:rsidRPr="007F404E">
        <w:rPr>
          <w:b/>
          <w:color w:val="000000"/>
          <w:sz w:val="18"/>
          <w:szCs w:val="18"/>
        </w:rPr>
        <w:t>EMPLOYEE EVALUATION</w:t>
      </w:r>
    </w:p>
    <w:p w:rsidR="00310180" w:rsidRPr="007F404E" w:rsidRDefault="00310180" w:rsidP="00310180">
      <w:pPr>
        <w:pStyle w:val="NormalWeb"/>
        <w:spacing w:before="0" w:after="0" w:line="240" w:lineRule="exact"/>
        <w:ind w:left="540" w:hanging="540"/>
        <w:jc w:val="both"/>
        <w:rPr>
          <w:sz w:val="18"/>
          <w:szCs w:val="18"/>
        </w:rPr>
      </w:pPr>
      <w:r w:rsidRPr="007F404E">
        <w:rPr>
          <w:sz w:val="18"/>
          <w:szCs w:val="18"/>
        </w:rPr>
        <w:t>13.01</w:t>
      </w:r>
      <w:r w:rsidRPr="007F404E">
        <w:rPr>
          <w:sz w:val="18"/>
          <w:szCs w:val="18"/>
        </w:rPr>
        <w:tab/>
        <w:t xml:space="preserve">The parties recognize that the evaluation of the performance of all employees is the responsibility of the administration and that the evaluation process is designed to improve the quality of service performed by the employees and is not designed to be used as a punitive measure.  The parties further recognize the importance and value of a procedure for assisting and evaluating the progress and success of both newly-employed and experienced personnel.  The parties agree that the following guidelines should be used to accomplish these goals with employees. The following contract language will be subject to re-openers and review each year from its full implementation upon request by </w:t>
      </w:r>
      <w:r w:rsidRPr="00310180">
        <w:rPr>
          <w:strike/>
          <w:color w:val="FF0000"/>
          <w:sz w:val="18"/>
          <w:szCs w:val="18"/>
        </w:rPr>
        <w:t>wither</w:t>
      </w:r>
      <w:r w:rsidRPr="007F404E">
        <w:rPr>
          <w:sz w:val="18"/>
          <w:szCs w:val="18"/>
        </w:rPr>
        <w:t xml:space="preserve"> </w:t>
      </w:r>
      <w:r w:rsidRPr="00310180">
        <w:rPr>
          <w:b/>
          <w:color w:val="FF0000"/>
          <w:sz w:val="18"/>
          <w:szCs w:val="18"/>
          <w:u w:val="single"/>
        </w:rPr>
        <w:t>either</w:t>
      </w:r>
      <w:r>
        <w:rPr>
          <w:sz w:val="18"/>
          <w:szCs w:val="18"/>
        </w:rPr>
        <w:t xml:space="preserve"> </w:t>
      </w:r>
      <w:r w:rsidRPr="007F404E">
        <w:rPr>
          <w:sz w:val="18"/>
          <w:szCs w:val="18"/>
        </w:rPr>
        <w:t xml:space="preserve">party.  </w:t>
      </w:r>
    </w:p>
    <w:p w:rsidR="00310180" w:rsidRPr="007F404E" w:rsidRDefault="00310180" w:rsidP="00310180">
      <w:pPr>
        <w:pStyle w:val="NormalWeb"/>
        <w:spacing w:before="0" w:after="0" w:line="240" w:lineRule="exact"/>
        <w:ind w:left="540" w:hanging="540"/>
        <w:jc w:val="both"/>
        <w:rPr>
          <w:sz w:val="18"/>
          <w:szCs w:val="18"/>
        </w:rPr>
      </w:pPr>
    </w:p>
    <w:p w:rsidR="00310180" w:rsidRPr="007F404E" w:rsidRDefault="00310180" w:rsidP="00310180">
      <w:pPr>
        <w:spacing w:after="240"/>
        <w:ind w:left="900" w:hanging="360"/>
        <w:jc w:val="both"/>
        <w:rPr>
          <w:color w:val="000000"/>
          <w:sz w:val="18"/>
          <w:szCs w:val="18"/>
        </w:rPr>
      </w:pPr>
      <w:r w:rsidRPr="007F404E">
        <w:rPr>
          <w:color w:val="000000"/>
          <w:sz w:val="18"/>
          <w:szCs w:val="18"/>
        </w:rPr>
        <w:t>A.</w:t>
      </w:r>
      <w:r w:rsidRPr="007F404E">
        <w:rPr>
          <w:color w:val="000000"/>
          <w:sz w:val="18"/>
          <w:szCs w:val="18"/>
        </w:rPr>
        <w:tab/>
      </w:r>
      <w:r w:rsidRPr="007F404E">
        <w:rPr>
          <w:sz w:val="18"/>
          <w:szCs w:val="18"/>
        </w:rPr>
        <w:t>I</w:t>
      </w:r>
      <w:r w:rsidRPr="007F404E">
        <w:rPr>
          <w:color w:val="000000"/>
          <w:sz w:val="18"/>
          <w:szCs w:val="18"/>
        </w:rPr>
        <w:t>n compliance with the mandates of Florida Statute regarding</w:t>
      </w:r>
      <w:r w:rsidRPr="007F404E">
        <w:rPr>
          <w:sz w:val="18"/>
          <w:szCs w:val="18"/>
        </w:rPr>
        <w:t xml:space="preserve"> evaluation</w:t>
      </w:r>
      <w:r w:rsidRPr="007F404E">
        <w:rPr>
          <w:color w:val="000000"/>
          <w:sz w:val="18"/>
          <w:szCs w:val="18"/>
        </w:rPr>
        <w:t xml:space="preserve"> of instructional personnel </w:t>
      </w:r>
      <w:r w:rsidRPr="007F404E">
        <w:rPr>
          <w:sz w:val="18"/>
          <w:szCs w:val="18"/>
        </w:rPr>
        <w:t xml:space="preserve">performance, evaluations </w:t>
      </w:r>
      <w:r w:rsidRPr="007F404E">
        <w:rPr>
          <w:color w:val="000000"/>
          <w:sz w:val="18"/>
          <w:szCs w:val="18"/>
        </w:rPr>
        <w:t>shall be based on a combination of the</w:t>
      </w:r>
      <w:r w:rsidRPr="00310180">
        <w:rPr>
          <w:strike/>
          <w:color w:val="FF0000"/>
          <w:sz w:val="18"/>
          <w:szCs w:val="18"/>
        </w:rPr>
        <w:t xml:space="preserve"> overall status score (observable) and the value added (student achievement)</w:t>
      </w:r>
      <w:r w:rsidRPr="007F404E">
        <w:rPr>
          <w:color w:val="000000"/>
          <w:sz w:val="18"/>
          <w:szCs w:val="18"/>
        </w:rPr>
        <w:t xml:space="preserve"> </w:t>
      </w:r>
      <w:r w:rsidRPr="00310180">
        <w:rPr>
          <w:b/>
          <w:color w:val="FF0000"/>
          <w:sz w:val="18"/>
          <w:szCs w:val="18"/>
          <w:u w:val="single"/>
        </w:rPr>
        <w:t>Instructional Practice Score, Professional Responsibilities score and the Student Performance Measure</w:t>
      </w:r>
      <w:r>
        <w:rPr>
          <w:b/>
          <w:color w:val="000000"/>
          <w:sz w:val="18"/>
          <w:szCs w:val="18"/>
          <w:u w:val="single"/>
        </w:rPr>
        <w:t xml:space="preserve"> </w:t>
      </w:r>
      <w:r w:rsidRPr="007F404E">
        <w:rPr>
          <w:color w:val="000000"/>
          <w:sz w:val="18"/>
          <w:szCs w:val="18"/>
        </w:rPr>
        <w:t xml:space="preserve">to create a summative score.  </w:t>
      </w:r>
      <w:r w:rsidR="00EB7209" w:rsidRPr="00EB7209">
        <w:rPr>
          <w:b/>
          <w:color w:val="FF0000"/>
          <w:sz w:val="18"/>
          <w:szCs w:val="18"/>
          <w:u w:val="single"/>
        </w:rPr>
        <w:t>Student Performance Measures shall not be tied to State and National Standardized testing as at employee’s discretion</w:t>
      </w:r>
      <w:r w:rsidR="00EB7209">
        <w:rPr>
          <w:color w:val="000000"/>
          <w:sz w:val="18"/>
          <w:szCs w:val="18"/>
        </w:rPr>
        <w:t xml:space="preserve">.  </w:t>
      </w:r>
      <w:r w:rsidRPr="007F404E">
        <w:rPr>
          <w:sz w:val="18"/>
          <w:szCs w:val="18"/>
        </w:rPr>
        <w:t>Each teacher will receive an overall rating of Highly Effective, Effective, Needs Improvement (referred to as Developing in the case of teachers in their first three (3) years of employment), or Unsatisfactory based upon his/her summative score.</w:t>
      </w:r>
    </w:p>
    <w:p w:rsidR="00310180" w:rsidRPr="007F404E" w:rsidRDefault="00310180" w:rsidP="00310180">
      <w:pPr>
        <w:spacing w:after="240"/>
        <w:ind w:left="900"/>
        <w:jc w:val="both"/>
        <w:rPr>
          <w:color w:val="000000"/>
          <w:sz w:val="18"/>
          <w:szCs w:val="18"/>
        </w:rPr>
      </w:pPr>
      <w:r w:rsidRPr="007F404E">
        <w:rPr>
          <w:color w:val="000000"/>
          <w:sz w:val="18"/>
          <w:szCs w:val="18"/>
        </w:rPr>
        <w:t>Forms and procedures for evaluation shall be as set forth in the Leon Educator Assessment and Development System (LEADS) which shall be used for all observations and evaluations. LEADS shall be available on-line at the District Website.</w:t>
      </w:r>
    </w:p>
    <w:p w:rsidR="00310180" w:rsidRPr="007F404E" w:rsidRDefault="00310180" w:rsidP="00310180">
      <w:pPr>
        <w:spacing w:after="240"/>
        <w:ind w:left="900" w:hanging="360"/>
        <w:jc w:val="both"/>
        <w:rPr>
          <w:color w:val="000000"/>
          <w:sz w:val="18"/>
          <w:szCs w:val="18"/>
          <w:u w:val="single"/>
        </w:rPr>
      </w:pPr>
      <w:r w:rsidRPr="007F404E">
        <w:rPr>
          <w:color w:val="000000"/>
          <w:sz w:val="18"/>
          <w:szCs w:val="18"/>
          <w:u w:val="single"/>
        </w:rPr>
        <w:t>B. General Rules</w:t>
      </w:r>
    </w:p>
    <w:p w:rsidR="00310180" w:rsidRPr="007F404E" w:rsidRDefault="00310180" w:rsidP="00310180">
      <w:pPr>
        <w:pStyle w:val="NormalWeb"/>
        <w:numPr>
          <w:ilvl w:val="2"/>
          <w:numId w:val="2"/>
        </w:numPr>
        <w:spacing w:before="0" w:after="0" w:line="240" w:lineRule="exact"/>
        <w:ind w:left="1260" w:hanging="360"/>
        <w:jc w:val="both"/>
        <w:rPr>
          <w:sz w:val="18"/>
          <w:szCs w:val="18"/>
        </w:rPr>
      </w:pPr>
      <w:r w:rsidRPr="007F404E">
        <w:rPr>
          <w:sz w:val="18"/>
          <w:szCs w:val="18"/>
        </w:rPr>
        <w:t xml:space="preserve">When a teacher’s data source is other than state assessments for the specific students taught by the teacher in the tested subject area, the teacher’s score will be associated to the teacher’s actual students’ test results to their </w:t>
      </w:r>
      <w:proofErr w:type="gramStart"/>
      <w:r w:rsidRPr="007F404E">
        <w:rPr>
          <w:sz w:val="18"/>
          <w:szCs w:val="18"/>
        </w:rPr>
        <w:t>evaluation</w:t>
      </w:r>
      <w:proofErr w:type="gramEnd"/>
      <w:r w:rsidRPr="007F404E">
        <w:rPr>
          <w:sz w:val="18"/>
          <w:szCs w:val="18"/>
        </w:rPr>
        <w:t xml:space="preserve"> to the greatest extent possible.   </w:t>
      </w:r>
    </w:p>
    <w:p w:rsidR="00310180" w:rsidRPr="007F404E" w:rsidRDefault="00310180" w:rsidP="00310180">
      <w:pPr>
        <w:pStyle w:val="NormalWeb"/>
        <w:spacing w:before="0" w:after="0" w:line="240" w:lineRule="exact"/>
        <w:jc w:val="both"/>
        <w:rPr>
          <w:b/>
          <w:sz w:val="18"/>
          <w:szCs w:val="18"/>
          <w:u w:val="single"/>
        </w:rPr>
      </w:pPr>
    </w:p>
    <w:p w:rsidR="00310180" w:rsidRPr="007F404E" w:rsidRDefault="00310180" w:rsidP="00310180">
      <w:pPr>
        <w:spacing w:after="240"/>
        <w:ind w:left="900" w:hanging="360"/>
        <w:jc w:val="both"/>
        <w:rPr>
          <w:color w:val="000000"/>
          <w:sz w:val="18"/>
          <w:szCs w:val="18"/>
        </w:rPr>
      </w:pPr>
      <w:r w:rsidRPr="007F404E">
        <w:rPr>
          <w:color w:val="000000"/>
          <w:sz w:val="18"/>
          <w:szCs w:val="18"/>
        </w:rPr>
        <w:t>C.</w:t>
      </w:r>
      <w:r w:rsidRPr="007F404E">
        <w:rPr>
          <w:color w:val="000000"/>
          <w:sz w:val="18"/>
          <w:szCs w:val="18"/>
        </w:rPr>
        <w:tab/>
        <w:t>A teacher shall be placed in one of the</w:t>
      </w:r>
      <w:r w:rsidRPr="007F404E">
        <w:rPr>
          <w:rFonts w:eastAsia="Calibri"/>
          <w:color w:val="000000"/>
          <w:sz w:val="18"/>
          <w:szCs w:val="18"/>
        </w:rPr>
        <w:t xml:space="preserve"> five (</w:t>
      </w:r>
      <w:r w:rsidRPr="007F404E">
        <w:rPr>
          <w:color w:val="000000"/>
          <w:sz w:val="18"/>
          <w:szCs w:val="18"/>
        </w:rPr>
        <w:t>5) basic Categories for the purpose of Evaluation based on the following:</w:t>
      </w:r>
    </w:p>
    <w:p w:rsidR="00310180" w:rsidRPr="007F404E" w:rsidRDefault="00310180" w:rsidP="00310180">
      <w:pPr>
        <w:pStyle w:val="ListParagraph"/>
        <w:tabs>
          <w:tab w:val="left" w:pos="-3060"/>
          <w:tab w:val="left" w:pos="1260"/>
          <w:tab w:val="left" w:pos="1350"/>
        </w:tabs>
        <w:spacing w:after="240"/>
        <w:ind w:left="900"/>
        <w:jc w:val="both"/>
        <w:rPr>
          <w:rFonts w:ascii="Times New Roman" w:hAnsi="Times New Roman"/>
          <w:color w:val="000000"/>
          <w:sz w:val="18"/>
          <w:szCs w:val="18"/>
        </w:rPr>
      </w:pPr>
      <w:r w:rsidRPr="007F404E">
        <w:rPr>
          <w:rFonts w:ascii="Times New Roman" w:hAnsi="Times New Roman"/>
          <w:color w:val="000000"/>
          <w:sz w:val="18"/>
          <w:szCs w:val="18"/>
        </w:rPr>
        <w:t>1.    Category 1 A: Teachers who are in their first (1</w:t>
      </w:r>
      <w:r w:rsidRPr="007F404E">
        <w:rPr>
          <w:rFonts w:ascii="Times New Roman" w:hAnsi="Times New Roman"/>
          <w:color w:val="000000"/>
          <w:sz w:val="18"/>
          <w:szCs w:val="18"/>
          <w:vertAlign w:val="superscript"/>
        </w:rPr>
        <w:t>st</w:t>
      </w:r>
      <w:r w:rsidRPr="007F404E">
        <w:rPr>
          <w:rFonts w:ascii="Times New Roman" w:hAnsi="Times New Roman"/>
          <w:color w:val="000000"/>
          <w:sz w:val="18"/>
          <w:szCs w:val="18"/>
        </w:rPr>
        <w:t>) year of teaching.</w:t>
      </w:r>
    </w:p>
    <w:p w:rsidR="00310180" w:rsidRPr="007F404E" w:rsidRDefault="00310180" w:rsidP="00310180">
      <w:pPr>
        <w:pStyle w:val="ListParagraph"/>
        <w:tabs>
          <w:tab w:val="left" w:pos="-3060"/>
          <w:tab w:val="left" w:pos="1260"/>
          <w:tab w:val="left" w:pos="1350"/>
        </w:tabs>
        <w:spacing w:after="240"/>
        <w:ind w:left="900"/>
        <w:jc w:val="both"/>
        <w:rPr>
          <w:rFonts w:ascii="Times New Roman" w:hAnsi="Times New Roman"/>
          <w:color w:val="000000"/>
          <w:sz w:val="18"/>
          <w:szCs w:val="18"/>
        </w:rPr>
      </w:pPr>
      <w:r w:rsidRPr="007F404E">
        <w:rPr>
          <w:rFonts w:ascii="Times New Roman" w:hAnsi="Times New Roman"/>
          <w:color w:val="000000"/>
          <w:sz w:val="18"/>
          <w:szCs w:val="18"/>
        </w:rPr>
        <w:t>2.  Category I:  Teachers who are in their second (2</w:t>
      </w:r>
      <w:r w:rsidRPr="007F404E">
        <w:rPr>
          <w:rFonts w:ascii="Times New Roman" w:hAnsi="Times New Roman"/>
          <w:color w:val="000000"/>
          <w:sz w:val="18"/>
          <w:szCs w:val="18"/>
          <w:vertAlign w:val="superscript"/>
        </w:rPr>
        <w:t>nd</w:t>
      </w:r>
      <w:r w:rsidRPr="007F404E">
        <w:rPr>
          <w:rFonts w:ascii="Times New Roman" w:hAnsi="Times New Roman"/>
          <w:color w:val="000000"/>
          <w:sz w:val="18"/>
          <w:szCs w:val="18"/>
        </w:rPr>
        <w:t>) or third (3</w:t>
      </w:r>
      <w:r w:rsidRPr="007F404E">
        <w:rPr>
          <w:rFonts w:ascii="Times New Roman" w:hAnsi="Times New Roman"/>
          <w:color w:val="000000"/>
          <w:sz w:val="18"/>
          <w:szCs w:val="18"/>
          <w:vertAlign w:val="superscript"/>
        </w:rPr>
        <w:t>rd</w:t>
      </w:r>
      <w:r w:rsidRPr="007F404E">
        <w:rPr>
          <w:rFonts w:ascii="Times New Roman" w:hAnsi="Times New Roman"/>
          <w:color w:val="000000"/>
          <w:sz w:val="18"/>
          <w:szCs w:val="18"/>
        </w:rPr>
        <w:t xml:space="preserve">) year of teaching or new to the District.  </w:t>
      </w:r>
    </w:p>
    <w:p w:rsidR="00310180" w:rsidRPr="007F404E" w:rsidRDefault="00310180" w:rsidP="00310180">
      <w:pPr>
        <w:pStyle w:val="ListParagraph"/>
        <w:tabs>
          <w:tab w:val="left" w:pos="-3060"/>
          <w:tab w:val="left" w:pos="1260"/>
          <w:tab w:val="left" w:pos="1350"/>
        </w:tabs>
        <w:spacing w:after="240"/>
        <w:ind w:left="900"/>
        <w:jc w:val="both"/>
        <w:rPr>
          <w:rFonts w:ascii="Times New Roman" w:hAnsi="Times New Roman"/>
          <w:color w:val="000000"/>
          <w:sz w:val="18"/>
          <w:szCs w:val="18"/>
        </w:rPr>
      </w:pPr>
      <w:r w:rsidRPr="007F404E">
        <w:rPr>
          <w:rFonts w:ascii="Times New Roman" w:hAnsi="Times New Roman"/>
          <w:color w:val="000000"/>
          <w:sz w:val="18"/>
          <w:szCs w:val="18"/>
        </w:rPr>
        <w:t>3.  Category II:  Teachers who are in their fourth (4</w:t>
      </w:r>
      <w:r w:rsidRPr="007F404E">
        <w:rPr>
          <w:rFonts w:ascii="Times New Roman" w:hAnsi="Times New Roman"/>
          <w:color w:val="000000"/>
          <w:sz w:val="18"/>
          <w:szCs w:val="18"/>
          <w:vertAlign w:val="superscript"/>
        </w:rPr>
        <w:t>th</w:t>
      </w:r>
      <w:r w:rsidRPr="007F404E">
        <w:rPr>
          <w:rFonts w:ascii="Times New Roman" w:hAnsi="Times New Roman"/>
          <w:color w:val="000000"/>
          <w:sz w:val="18"/>
          <w:szCs w:val="18"/>
        </w:rPr>
        <w:t>) to ninth (9</w:t>
      </w:r>
      <w:r w:rsidRPr="007F404E">
        <w:rPr>
          <w:rFonts w:ascii="Times New Roman" w:hAnsi="Times New Roman"/>
          <w:color w:val="000000"/>
          <w:sz w:val="18"/>
          <w:szCs w:val="18"/>
          <w:vertAlign w:val="superscript"/>
        </w:rPr>
        <w:t>th</w:t>
      </w:r>
      <w:r w:rsidRPr="007F404E">
        <w:rPr>
          <w:rFonts w:ascii="Times New Roman" w:hAnsi="Times New Roman"/>
          <w:color w:val="000000"/>
          <w:sz w:val="18"/>
          <w:szCs w:val="18"/>
        </w:rPr>
        <w:t xml:space="preserve">) year of teaching. </w:t>
      </w:r>
    </w:p>
    <w:p w:rsidR="00310180" w:rsidRPr="007F404E" w:rsidRDefault="00310180" w:rsidP="00310180">
      <w:pPr>
        <w:pStyle w:val="ListParagraph"/>
        <w:tabs>
          <w:tab w:val="left" w:pos="-3060"/>
          <w:tab w:val="left" w:pos="1260"/>
          <w:tab w:val="left" w:pos="1350"/>
        </w:tabs>
        <w:spacing w:after="240"/>
        <w:ind w:left="900"/>
        <w:jc w:val="both"/>
        <w:rPr>
          <w:rFonts w:ascii="Times New Roman" w:hAnsi="Times New Roman"/>
          <w:color w:val="000000"/>
          <w:sz w:val="18"/>
          <w:szCs w:val="18"/>
        </w:rPr>
      </w:pPr>
      <w:r w:rsidRPr="007F404E">
        <w:rPr>
          <w:rFonts w:ascii="Times New Roman" w:hAnsi="Times New Roman"/>
          <w:color w:val="000000"/>
          <w:sz w:val="18"/>
          <w:szCs w:val="18"/>
        </w:rPr>
        <w:t>4.   Category III:  Teachers who are in at least their tenth (10th) year of teaching.</w:t>
      </w:r>
    </w:p>
    <w:p w:rsidR="00310180" w:rsidRPr="007F404E" w:rsidRDefault="00310180" w:rsidP="00310180">
      <w:pPr>
        <w:pStyle w:val="ListParagraph"/>
        <w:tabs>
          <w:tab w:val="left" w:pos="-3060"/>
          <w:tab w:val="left" w:pos="1260"/>
          <w:tab w:val="left" w:pos="1350"/>
        </w:tabs>
        <w:spacing w:after="240"/>
        <w:ind w:left="900"/>
        <w:jc w:val="both"/>
        <w:rPr>
          <w:rFonts w:ascii="Times New Roman" w:hAnsi="Times New Roman"/>
          <w:color w:val="000000"/>
          <w:sz w:val="18"/>
          <w:szCs w:val="18"/>
        </w:rPr>
      </w:pPr>
      <w:r w:rsidRPr="007F404E">
        <w:rPr>
          <w:rFonts w:ascii="Times New Roman" w:hAnsi="Times New Roman"/>
          <w:color w:val="000000"/>
          <w:sz w:val="18"/>
          <w:szCs w:val="18"/>
        </w:rPr>
        <w:t>5.  Category IV:  Teachers who have been determined to be less than effective in the classroom either through observable behaviors that may result in an unsatisfactory rating or who fail to achieve gains based upon the state’s value added model.  These teachers are identified as “Instructional Practice Support” teachers in LEADS.</w:t>
      </w:r>
    </w:p>
    <w:p w:rsidR="00310180" w:rsidRPr="007F404E" w:rsidRDefault="00310180" w:rsidP="00310180">
      <w:pPr>
        <w:tabs>
          <w:tab w:val="left" w:pos="1080"/>
        </w:tabs>
        <w:spacing w:line="100" w:lineRule="atLeast"/>
        <w:ind w:left="1080" w:hanging="360"/>
        <w:jc w:val="both"/>
        <w:rPr>
          <w:color w:val="000000"/>
          <w:sz w:val="18"/>
          <w:szCs w:val="18"/>
          <w:u w:val="single"/>
        </w:rPr>
      </w:pPr>
    </w:p>
    <w:p w:rsidR="00310180" w:rsidRPr="007F404E" w:rsidRDefault="00310180" w:rsidP="00310180">
      <w:pPr>
        <w:spacing w:after="240"/>
        <w:ind w:left="900" w:hanging="360"/>
        <w:jc w:val="both"/>
        <w:rPr>
          <w:color w:val="000000"/>
          <w:sz w:val="18"/>
          <w:szCs w:val="18"/>
        </w:rPr>
      </w:pPr>
      <w:r w:rsidRPr="007F404E">
        <w:rPr>
          <w:color w:val="000000"/>
          <w:sz w:val="18"/>
          <w:szCs w:val="18"/>
        </w:rPr>
        <w:t>D.</w:t>
      </w:r>
      <w:r w:rsidRPr="007F404E">
        <w:rPr>
          <w:color w:val="000000"/>
          <w:sz w:val="18"/>
          <w:szCs w:val="18"/>
        </w:rPr>
        <w:tab/>
        <w:t>Observations of a teacher’s performance shall be made in accordance with the following procedural provisions:</w:t>
      </w:r>
    </w:p>
    <w:p w:rsidR="00310180" w:rsidRPr="007F404E" w:rsidRDefault="00310180" w:rsidP="00310180">
      <w:pPr>
        <w:numPr>
          <w:ilvl w:val="3"/>
          <w:numId w:val="1"/>
        </w:numPr>
        <w:spacing w:line="240" w:lineRule="exact"/>
        <w:ind w:left="1260"/>
        <w:jc w:val="both"/>
        <w:rPr>
          <w:i/>
          <w:color w:val="000000"/>
          <w:sz w:val="20"/>
          <w:szCs w:val="20"/>
          <w:u w:val="single"/>
        </w:rPr>
      </w:pPr>
      <w:r w:rsidRPr="007F404E">
        <w:rPr>
          <w:color w:val="000000"/>
          <w:sz w:val="18"/>
          <w:szCs w:val="18"/>
        </w:rPr>
        <w:t xml:space="preserve">During preplanning, or at commencement of employment, all employees will be provided a copy of or directions for obtaining access to a copy of the LEADS document posted on the LSC website which contains the evaluation criteria and the form(s) to be used.  An explanation and discussion of the evaluation process shall accompany this distribution. All new hires to the District shall be provided training on the evaluation system </w:t>
      </w:r>
      <w:r w:rsidR="004F7BE6" w:rsidRPr="004F7BE6">
        <w:rPr>
          <w:b/>
          <w:color w:val="FF0000"/>
          <w:sz w:val="18"/>
          <w:szCs w:val="18"/>
          <w:u w:val="single"/>
        </w:rPr>
        <w:t>through the required training (for all instructional personnel) completed at the beginning of each year or when employee is hired within the school year</w:t>
      </w:r>
      <w:r w:rsidR="004F7BE6">
        <w:rPr>
          <w:color w:val="000000"/>
          <w:sz w:val="18"/>
          <w:szCs w:val="18"/>
        </w:rPr>
        <w:t xml:space="preserve"> </w:t>
      </w:r>
      <w:r w:rsidRPr="004F7BE6">
        <w:rPr>
          <w:strike/>
          <w:color w:val="FF0000"/>
          <w:sz w:val="18"/>
          <w:szCs w:val="18"/>
        </w:rPr>
        <w:t>as part of the district’s new employee orientation</w:t>
      </w:r>
      <w:r w:rsidRPr="007F404E">
        <w:rPr>
          <w:color w:val="000000"/>
          <w:sz w:val="18"/>
          <w:szCs w:val="18"/>
        </w:rPr>
        <w:t>.</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 xml:space="preserve">There shall be two types of observations:  </w:t>
      </w:r>
      <w:r w:rsidRPr="00CB4B3E">
        <w:rPr>
          <w:rFonts w:ascii="Times New Roman" w:hAnsi="Times New Roman"/>
          <w:strike/>
          <w:color w:val="FF0000"/>
          <w:sz w:val="18"/>
          <w:szCs w:val="18"/>
        </w:rPr>
        <w:t>informal</w:t>
      </w:r>
      <w:r w:rsidRPr="007F404E">
        <w:rPr>
          <w:rFonts w:ascii="Times New Roman" w:hAnsi="Times New Roman"/>
          <w:color w:val="000000"/>
          <w:sz w:val="18"/>
          <w:szCs w:val="18"/>
        </w:rPr>
        <w:t xml:space="preserve"> </w:t>
      </w:r>
      <w:r w:rsidR="00CB4B3E" w:rsidRPr="00CB4B3E">
        <w:rPr>
          <w:rFonts w:ascii="Times New Roman" w:hAnsi="Times New Roman"/>
          <w:b/>
          <w:color w:val="FF0000"/>
          <w:sz w:val="18"/>
          <w:szCs w:val="18"/>
          <w:u w:val="single"/>
        </w:rPr>
        <w:t>walk-through</w:t>
      </w:r>
      <w:r w:rsidR="00CB4B3E">
        <w:rPr>
          <w:rFonts w:ascii="Times New Roman" w:hAnsi="Times New Roman"/>
          <w:color w:val="000000"/>
          <w:sz w:val="18"/>
          <w:szCs w:val="18"/>
        </w:rPr>
        <w:t xml:space="preserve"> </w:t>
      </w:r>
      <w:r w:rsidRPr="007F404E">
        <w:rPr>
          <w:rFonts w:ascii="Times New Roman" w:hAnsi="Times New Roman"/>
          <w:color w:val="000000"/>
          <w:sz w:val="18"/>
          <w:szCs w:val="18"/>
        </w:rPr>
        <w:t>and formal.  The number of observations each teacher shall receive is determined by the category in which they are placed.  The evaluator shall follow the procedures as outlined in the LEADS manual.</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 xml:space="preserve">The number and length of formal and </w:t>
      </w:r>
      <w:r w:rsidR="00CB4B3E" w:rsidRPr="00CB4B3E">
        <w:rPr>
          <w:rFonts w:ascii="Times New Roman" w:hAnsi="Times New Roman"/>
          <w:strike/>
          <w:color w:val="FF0000"/>
          <w:sz w:val="18"/>
          <w:szCs w:val="18"/>
        </w:rPr>
        <w:t>informal</w:t>
      </w:r>
      <w:r w:rsidR="00CB4B3E" w:rsidRPr="007F404E">
        <w:rPr>
          <w:rFonts w:ascii="Times New Roman" w:hAnsi="Times New Roman"/>
          <w:color w:val="000000"/>
          <w:sz w:val="18"/>
          <w:szCs w:val="18"/>
        </w:rPr>
        <w:t xml:space="preserve"> </w:t>
      </w:r>
      <w:r w:rsidR="00CB4B3E" w:rsidRPr="00CB4B3E">
        <w:rPr>
          <w:rFonts w:ascii="Times New Roman" w:hAnsi="Times New Roman"/>
          <w:b/>
          <w:color w:val="FF0000"/>
          <w:sz w:val="18"/>
          <w:szCs w:val="18"/>
          <w:u w:val="single"/>
        </w:rPr>
        <w:t>walk-through</w:t>
      </w:r>
      <w:r w:rsidRPr="007F404E">
        <w:rPr>
          <w:rFonts w:ascii="Times New Roman" w:hAnsi="Times New Roman"/>
          <w:color w:val="000000"/>
          <w:sz w:val="18"/>
          <w:szCs w:val="18"/>
        </w:rPr>
        <w:t xml:space="preserve"> observations shall be </w:t>
      </w:r>
      <w:r w:rsidR="00CB4B3E" w:rsidRPr="00CB4B3E">
        <w:rPr>
          <w:rFonts w:ascii="Times New Roman" w:hAnsi="Times New Roman"/>
          <w:b/>
          <w:color w:val="FF0000"/>
          <w:sz w:val="18"/>
          <w:szCs w:val="18"/>
          <w:u w:val="single"/>
        </w:rPr>
        <w:t>outlined</w:t>
      </w:r>
      <w:r w:rsidR="00CB4B3E">
        <w:rPr>
          <w:rFonts w:ascii="Times New Roman" w:hAnsi="Times New Roman"/>
          <w:color w:val="000000"/>
          <w:sz w:val="18"/>
          <w:szCs w:val="18"/>
        </w:rPr>
        <w:t xml:space="preserve"> </w:t>
      </w:r>
      <w:r w:rsidRPr="00CB4B3E">
        <w:rPr>
          <w:rFonts w:ascii="Times New Roman" w:hAnsi="Times New Roman"/>
          <w:strike/>
          <w:color w:val="FF0000"/>
          <w:sz w:val="18"/>
          <w:szCs w:val="18"/>
        </w:rPr>
        <w:t>determined</w:t>
      </w:r>
      <w:r w:rsidRPr="007F404E">
        <w:rPr>
          <w:rFonts w:ascii="Times New Roman" w:hAnsi="Times New Roman"/>
          <w:color w:val="000000"/>
          <w:sz w:val="18"/>
          <w:szCs w:val="18"/>
        </w:rPr>
        <w:t xml:space="preserve"> by </w:t>
      </w:r>
      <w:r w:rsidR="00CB4B3E" w:rsidRPr="00CB4B3E">
        <w:rPr>
          <w:rFonts w:ascii="Times New Roman" w:hAnsi="Times New Roman"/>
          <w:b/>
          <w:color w:val="FF0000"/>
          <w:sz w:val="18"/>
          <w:szCs w:val="18"/>
          <w:u w:val="single"/>
        </w:rPr>
        <w:t>in Leon</w:t>
      </w:r>
      <w:r w:rsidR="00CB4B3E">
        <w:rPr>
          <w:rFonts w:ascii="Times New Roman" w:hAnsi="Times New Roman"/>
          <w:color w:val="000000"/>
          <w:sz w:val="18"/>
          <w:szCs w:val="18"/>
        </w:rPr>
        <w:t xml:space="preserve"> </w:t>
      </w:r>
      <w:r w:rsidRPr="007F404E">
        <w:rPr>
          <w:rFonts w:ascii="Times New Roman" w:hAnsi="Times New Roman"/>
          <w:color w:val="000000"/>
          <w:sz w:val="18"/>
          <w:szCs w:val="18"/>
        </w:rPr>
        <w:t>LEADS</w:t>
      </w:r>
      <w:r w:rsidR="00CB4B3E">
        <w:rPr>
          <w:rFonts w:ascii="Times New Roman" w:hAnsi="Times New Roman"/>
          <w:color w:val="000000"/>
          <w:sz w:val="18"/>
          <w:szCs w:val="18"/>
        </w:rPr>
        <w:t xml:space="preserve"> </w:t>
      </w:r>
      <w:r w:rsidR="00CB4B3E" w:rsidRPr="00CB4B3E">
        <w:rPr>
          <w:rFonts w:ascii="Times New Roman" w:hAnsi="Times New Roman"/>
          <w:b/>
          <w:color w:val="FF0000"/>
          <w:sz w:val="18"/>
          <w:szCs w:val="18"/>
          <w:u w:val="single"/>
        </w:rPr>
        <w:t>schedule of Observations</w:t>
      </w:r>
      <w:r w:rsidRPr="007F404E">
        <w:rPr>
          <w:rFonts w:ascii="Times New Roman" w:hAnsi="Times New Roman"/>
          <w:color w:val="000000"/>
          <w:sz w:val="18"/>
          <w:szCs w:val="18"/>
        </w:rPr>
        <w:t xml:space="preserve">.  Formal classroom observations shall occur after the Pre-Observation Conference followed by the Classroom Observation after having identified the weeks within which the </w:t>
      </w:r>
      <w:r w:rsidRPr="007F404E">
        <w:rPr>
          <w:rFonts w:ascii="Times New Roman" w:hAnsi="Times New Roman"/>
          <w:color w:val="000000"/>
          <w:sz w:val="18"/>
          <w:szCs w:val="18"/>
        </w:rPr>
        <w:lastRenderedPageBreak/>
        <w:t xml:space="preserve">observation will take place. </w:t>
      </w:r>
      <w:proofErr w:type="gramStart"/>
      <w:r w:rsidR="00CB4B3E" w:rsidRPr="00CB4B3E">
        <w:rPr>
          <w:rFonts w:ascii="Times New Roman" w:hAnsi="Times New Roman"/>
          <w:strike/>
          <w:color w:val="FF0000"/>
          <w:sz w:val="18"/>
          <w:szCs w:val="18"/>
        </w:rPr>
        <w:t>informal</w:t>
      </w:r>
      <w:proofErr w:type="gramEnd"/>
      <w:r w:rsidR="00CB4B3E" w:rsidRPr="007F404E">
        <w:rPr>
          <w:rFonts w:ascii="Times New Roman" w:hAnsi="Times New Roman"/>
          <w:color w:val="000000"/>
          <w:sz w:val="18"/>
          <w:szCs w:val="18"/>
        </w:rPr>
        <w:t xml:space="preserve"> </w:t>
      </w:r>
      <w:r w:rsidR="00CB4B3E" w:rsidRPr="00CB4B3E">
        <w:rPr>
          <w:rFonts w:ascii="Times New Roman" w:hAnsi="Times New Roman"/>
          <w:b/>
          <w:color w:val="FF0000"/>
          <w:sz w:val="18"/>
          <w:szCs w:val="18"/>
          <w:u w:val="single"/>
        </w:rPr>
        <w:t>W</w:t>
      </w:r>
      <w:r w:rsidR="00CB4B3E" w:rsidRPr="00CB4B3E">
        <w:rPr>
          <w:rFonts w:ascii="Times New Roman" w:hAnsi="Times New Roman"/>
          <w:b/>
          <w:color w:val="FF0000"/>
          <w:sz w:val="18"/>
          <w:szCs w:val="18"/>
          <w:u w:val="single"/>
        </w:rPr>
        <w:t>alk-through</w:t>
      </w:r>
      <w:r w:rsidRPr="007F404E">
        <w:rPr>
          <w:rFonts w:ascii="Times New Roman" w:hAnsi="Times New Roman"/>
          <w:color w:val="000000"/>
          <w:sz w:val="18"/>
          <w:szCs w:val="18"/>
        </w:rPr>
        <w:t xml:space="preserve"> observations shall be any other observation of an employee’s performance during work or assigned duty hours.  Where an administrator observes during an </w:t>
      </w:r>
      <w:r w:rsidR="00CB4B3E" w:rsidRPr="00CB4B3E">
        <w:rPr>
          <w:rFonts w:ascii="Times New Roman" w:hAnsi="Times New Roman"/>
          <w:strike/>
          <w:color w:val="FF0000"/>
          <w:sz w:val="18"/>
          <w:szCs w:val="18"/>
        </w:rPr>
        <w:t>informal</w:t>
      </w:r>
      <w:r w:rsidR="00CB4B3E" w:rsidRPr="007F404E">
        <w:rPr>
          <w:rFonts w:ascii="Times New Roman" w:hAnsi="Times New Roman"/>
          <w:color w:val="000000"/>
          <w:sz w:val="18"/>
          <w:szCs w:val="18"/>
        </w:rPr>
        <w:t xml:space="preserve"> </w:t>
      </w:r>
      <w:r w:rsidR="00CB4B3E" w:rsidRPr="00CB4B3E">
        <w:rPr>
          <w:rFonts w:ascii="Times New Roman" w:hAnsi="Times New Roman"/>
          <w:b/>
          <w:color w:val="FF0000"/>
          <w:sz w:val="18"/>
          <w:szCs w:val="18"/>
          <w:u w:val="single"/>
        </w:rPr>
        <w:t>walk-through</w:t>
      </w:r>
      <w:r w:rsidRPr="007F404E">
        <w:rPr>
          <w:rFonts w:ascii="Times New Roman" w:hAnsi="Times New Roman"/>
          <w:color w:val="000000"/>
          <w:sz w:val="18"/>
          <w:szCs w:val="18"/>
        </w:rPr>
        <w:t xml:space="preserve"> observation that the employee’s performance needs to improve, the employee shall be notified of the observed behavior, instructed on how to improve, and documented using the LEADS platform and/or other LCS procedures.</w:t>
      </w:r>
      <w:r w:rsidRPr="007F404E">
        <w:rPr>
          <w:rFonts w:ascii="Times New Roman" w:hAnsi="Times New Roman"/>
          <w:color w:val="000000"/>
          <w:sz w:val="20"/>
          <w:szCs w:val="20"/>
        </w:rPr>
        <w:t xml:space="preserve"> </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All observations of employees for the purpose of evaluation shall be conducted openly and with the full knowledge of the employee.</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Any observation resulting in a rating of Developing, Beginning, or Not Using shall result in specific written feedback from the observer on the observation system for the purpose of developing instructional practices.</w:t>
      </w:r>
    </w:p>
    <w:p w:rsidR="00310180" w:rsidRPr="007F404E" w:rsidRDefault="00230449"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230449">
        <w:rPr>
          <w:rFonts w:ascii="Times New Roman" w:hAnsi="Times New Roman"/>
          <w:b/>
          <w:color w:val="FF0000"/>
          <w:sz w:val="18"/>
          <w:szCs w:val="18"/>
          <w:u w:val="single"/>
        </w:rPr>
        <w:t>After the Formal observation</w:t>
      </w:r>
      <w:r>
        <w:rPr>
          <w:rFonts w:ascii="Times New Roman" w:hAnsi="Times New Roman"/>
          <w:b/>
          <w:color w:val="FF0000"/>
          <w:sz w:val="18"/>
          <w:szCs w:val="18"/>
          <w:u w:val="single"/>
        </w:rPr>
        <w:t>,</w:t>
      </w:r>
      <w:r>
        <w:rPr>
          <w:rFonts w:ascii="Times New Roman" w:hAnsi="Times New Roman"/>
          <w:color w:val="000000"/>
          <w:sz w:val="18"/>
          <w:szCs w:val="18"/>
        </w:rPr>
        <w:t xml:space="preserve"> t</w:t>
      </w:r>
      <w:r w:rsidR="00310180" w:rsidRPr="007F404E">
        <w:rPr>
          <w:rFonts w:ascii="Times New Roman" w:hAnsi="Times New Roman"/>
          <w:color w:val="000000"/>
          <w:sz w:val="18"/>
          <w:szCs w:val="18"/>
        </w:rPr>
        <w:t>he administrator and the employee shall schedule a</w:t>
      </w:r>
      <w:r w:rsidR="00310180" w:rsidRPr="007F404E">
        <w:rPr>
          <w:rFonts w:ascii="Times New Roman" w:hAnsi="Times New Roman"/>
          <w:b/>
          <w:color w:val="000000"/>
          <w:sz w:val="20"/>
          <w:szCs w:val="20"/>
        </w:rPr>
        <w:t xml:space="preserve"> </w:t>
      </w:r>
      <w:r w:rsidR="00310180" w:rsidRPr="007F404E">
        <w:rPr>
          <w:rFonts w:ascii="Times New Roman" w:hAnsi="Times New Roman"/>
          <w:color w:val="000000"/>
          <w:sz w:val="18"/>
          <w:szCs w:val="18"/>
        </w:rPr>
        <w:t>Post Observation Conference to discuss the administrator’s observations as soon as practicable after the observation and within ten (10)</w:t>
      </w:r>
      <w:r>
        <w:rPr>
          <w:rFonts w:ascii="Times New Roman" w:hAnsi="Times New Roman"/>
          <w:color w:val="000000"/>
          <w:sz w:val="18"/>
          <w:szCs w:val="18"/>
        </w:rPr>
        <w:t xml:space="preserve"> </w:t>
      </w:r>
      <w:r w:rsidRPr="00230449">
        <w:rPr>
          <w:rFonts w:ascii="Times New Roman" w:hAnsi="Times New Roman"/>
          <w:b/>
          <w:color w:val="FF0000"/>
          <w:sz w:val="18"/>
          <w:szCs w:val="18"/>
          <w:u w:val="single"/>
        </w:rPr>
        <w:t>instructional</w:t>
      </w:r>
      <w:r w:rsidR="00310180" w:rsidRPr="007F404E">
        <w:rPr>
          <w:rFonts w:ascii="Times New Roman" w:hAnsi="Times New Roman"/>
          <w:color w:val="000000"/>
          <w:sz w:val="18"/>
          <w:szCs w:val="18"/>
        </w:rPr>
        <w:t xml:space="preserve"> days if problems or difficulties are noted.</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 xml:space="preserve">Pursuant to the requirements detailed in LEADS, the </w:t>
      </w:r>
      <w:r w:rsidR="00230449" w:rsidRPr="00230449">
        <w:rPr>
          <w:rFonts w:ascii="Times New Roman" w:hAnsi="Times New Roman"/>
          <w:b/>
          <w:color w:val="FF0000"/>
          <w:sz w:val="18"/>
          <w:szCs w:val="18"/>
          <w:u w:val="single"/>
        </w:rPr>
        <w:t>teacher and</w:t>
      </w:r>
      <w:r w:rsidR="00230449">
        <w:rPr>
          <w:rFonts w:ascii="Times New Roman" w:hAnsi="Times New Roman"/>
          <w:color w:val="000000"/>
          <w:sz w:val="18"/>
          <w:szCs w:val="18"/>
        </w:rPr>
        <w:t xml:space="preserve"> </w:t>
      </w:r>
      <w:r w:rsidRPr="007F404E">
        <w:rPr>
          <w:rFonts w:ascii="Times New Roman" w:hAnsi="Times New Roman"/>
          <w:color w:val="000000"/>
          <w:sz w:val="18"/>
          <w:szCs w:val="18"/>
        </w:rPr>
        <w:t xml:space="preserve">administrator shall </w:t>
      </w:r>
      <w:r w:rsidR="00F3488D" w:rsidRPr="00F3488D">
        <w:rPr>
          <w:rFonts w:ascii="Times New Roman" w:hAnsi="Times New Roman"/>
          <w:b/>
          <w:color w:val="FF0000"/>
          <w:sz w:val="18"/>
          <w:szCs w:val="18"/>
          <w:u w:val="single"/>
        </w:rPr>
        <w:t>acknowledge the Instructional Practice score, which is all of the observations completed for the year, and the Professional Responsibilities score before the end of the year</w:t>
      </w:r>
      <w:r w:rsidR="00F3488D">
        <w:rPr>
          <w:rFonts w:ascii="Times New Roman" w:hAnsi="Times New Roman"/>
          <w:color w:val="000000"/>
          <w:sz w:val="18"/>
          <w:szCs w:val="18"/>
        </w:rPr>
        <w:t xml:space="preserve">. </w:t>
      </w:r>
      <w:proofErr w:type="gramStart"/>
      <w:r w:rsidRPr="00F3488D">
        <w:rPr>
          <w:rFonts w:ascii="Times New Roman" w:hAnsi="Times New Roman"/>
          <w:strike/>
          <w:color w:val="FF0000"/>
          <w:sz w:val="18"/>
          <w:szCs w:val="18"/>
        </w:rPr>
        <w:t>conduct</w:t>
      </w:r>
      <w:proofErr w:type="gramEnd"/>
      <w:r w:rsidRPr="00F3488D">
        <w:rPr>
          <w:rFonts w:ascii="Times New Roman" w:hAnsi="Times New Roman"/>
          <w:strike/>
          <w:color w:val="FF0000"/>
          <w:sz w:val="18"/>
          <w:szCs w:val="18"/>
        </w:rPr>
        <w:t xml:space="preserve"> a summary evaluation conference with each employee at least once a year.  This annual conference shall take place at any time during the school year other than during the post school planning period. </w:t>
      </w:r>
      <w:r w:rsidRPr="007F404E">
        <w:rPr>
          <w:rFonts w:ascii="Times New Roman" w:hAnsi="Times New Roman"/>
          <w:color w:val="000000"/>
          <w:sz w:val="18"/>
          <w:szCs w:val="18"/>
        </w:rPr>
        <w:t xml:space="preserve"> </w:t>
      </w:r>
      <w:r w:rsidR="00F3488D" w:rsidRPr="00F3488D">
        <w:rPr>
          <w:rFonts w:ascii="Times New Roman" w:hAnsi="Times New Roman"/>
          <w:b/>
          <w:color w:val="FF0000"/>
          <w:sz w:val="18"/>
          <w:szCs w:val="18"/>
          <w:u w:val="single"/>
        </w:rPr>
        <w:t xml:space="preserve">The </w:t>
      </w:r>
      <w:r w:rsidR="00F3488D">
        <w:rPr>
          <w:rFonts w:ascii="Times New Roman" w:hAnsi="Times New Roman"/>
          <w:b/>
          <w:color w:val="FF0000"/>
          <w:sz w:val="18"/>
          <w:szCs w:val="18"/>
          <w:u w:val="single"/>
        </w:rPr>
        <w:t>teacher</w:t>
      </w:r>
      <w:r w:rsidR="00F3488D" w:rsidRPr="00F3488D">
        <w:rPr>
          <w:rFonts w:ascii="Times New Roman" w:hAnsi="Times New Roman"/>
          <w:b/>
          <w:color w:val="FF0000"/>
          <w:sz w:val="18"/>
          <w:szCs w:val="18"/>
          <w:u w:val="single"/>
        </w:rPr>
        <w:t>’s electronic acknowledgement shall indicate only that the employee has read the scores and does not necessarily indicate agreement with the content.</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7F404E">
        <w:rPr>
          <w:rFonts w:ascii="Times New Roman" w:hAnsi="Times New Roman"/>
          <w:color w:val="000000"/>
          <w:sz w:val="18"/>
          <w:szCs w:val="18"/>
        </w:rPr>
        <w:t xml:space="preserve">Pursuant to the requirements detailed in LEADS, at the conclusion of the evaluation process the administrator </w:t>
      </w:r>
      <w:proofErr w:type="gramStart"/>
      <w:r w:rsidRPr="007F404E">
        <w:rPr>
          <w:rFonts w:ascii="Times New Roman" w:hAnsi="Times New Roman"/>
          <w:color w:val="000000"/>
          <w:sz w:val="18"/>
          <w:szCs w:val="18"/>
        </w:rPr>
        <w:t>shall</w:t>
      </w:r>
      <w:proofErr w:type="gramEnd"/>
      <w:r w:rsidRPr="007F404E">
        <w:rPr>
          <w:rFonts w:ascii="Times New Roman" w:hAnsi="Times New Roman"/>
          <w:color w:val="000000"/>
          <w:sz w:val="18"/>
          <w:szCs w:val="18"/>
        </w:rPr>
        <w:t xml:space="preserve"> assign an overall performance score (summative score) </w:t>
      </w:r>
      <w:r>
        <w:rPr>
          <w:rFonts w:ascii="Times New Roman" w:hAnsi="Times New Roman"/>
          <w:color w:val="000000"/>
          <w:sz w:val="18"/>
          <w:szCs w:val="18"/>
        </w:rPr>
        <w:t xml:space="preserve">in the LEADS platform. The employee’s electronic acknowledgement </w:t>
      </w:r>
      <w:r w:rsidRPr="007F404E">
        <w:rPr>
          <w:rFonts w:ascii="Times New Roman" w:hAnsi="Times New Roman"/>
          <w:color w:val="000000"/>
          <w:sz w:val="18"/>
          <w:szCs w:val="18"/>
        </w:rPr>
        <w:t xml:space="preserve">shall indicate only that the employee has read the summary evaluation and does not necessarily indicate agreement with the content.  The employee </w:t>
      </w:r>
      <w:r>
        <w:rPr>
          <w:rFonts w:ascii="Times New Roman" w:hAnsi="Times New Roman"/>
          <w:color w:val="000000"/>
          <w:sz w:val="18"/>
          <w:szCs w:val="18"/>
        </w:rPr>
        <w:t>may access and download a</w:t>
      </w:r>
      <w:r w:rsidRPr="007F404E">
        <w:rPr>
          <w:rFonts w:ascii="Times New Roman" w:hAnsi="Times New Roman"/>
          <w:color w:val="000000"/>
          <w:sz w:val="18"/>
          <w:szCs w:val="18"/>
        </w:rPr>
        <w:t xml:space="preserve"> summary evaluation </w:t>
      </w:r>
      <w:r>
        <w:rPr>
          <w:rFonts w:ascii="Times New Roman" w:hAnsi="Times New Roman"/>
          <w:color w:val="000000"/>
          <w:sz w:val="18"/>
          <w:szCs w:val="18"/>
        </w:rPr>
        <w:t>which</w:t>
      </w:r>
      <w:r w:rsidRPr="007F404E">
        <w:rPr>
          <w:rFonts w:ascii="Times New Roman" w:hAnsi="Times New Roman"/>
          <w:color w:val="000000"/>
          <w:sz w:val="18"/>
          <w:szCs w:val="18"/>
        </w:rPr>
        <w:t xml:space="preserve"> shall also be </w:t>
      </w:r>
      <w:r>
        <w:rPr>
          <w:rFonts w:ascii="Times New Roman" w:hAnsi="Times New Roman"/>
          <w:color w:val="000000"/>
          <w:sz w:val="18"/>
          <w:szCs w:val="18"/>
        </w:rPr>
        <w:t>kept electronically</w:t>
      </w:r>
      <w:r w:rsidRPr="007F404E">
        <w:rPr>
          <w:rFonts w:ascii="Times New Roman" w:hAnsi="Times New Roman"/>
          <w:color w:val="000000"/>
          <w:sz w:val="18"/>
          <w:szCs w:val="18"/>
        </w:rPr>
        <w:t>.</w:t>
      </w:r>
    </w:p>
    <w:p w:rsidR="00310180" w:rsidRPr="007F404E" w:rsidRDefault="00310180" w:rsidP="00310180">
      <w:pPr>
        <w:pStyle w:val="ListParagraph"/>
        <w:numPr>
          <w:ilvl w:val="0"/>
          <w:numId w:val="1"/>
        </w:numPr>
        <w:tabs>
          <w:tab w:val="left" w:pos="1260"/>
        </w:tabs>
        <w:spacing w:after="240"/>
        <w:ind w:left="1260"/>
        <w:jc w:val="both"/>
        <w:rPr>
          <w:rFonts w:ascii="Times New Roman" w:hAnsi="Times New Roman"/>
          <w:color w:val="000000"/>
          <w:sz w:val="18"/>
          <w:szCs w:val="18"/>
        </w:rPr>
      </w:pPr>
      <w:r w:rsidRPr="005E1F92">
        <w:rPr>
          <w:rFonts w:ascii="Times New Roman" w:hAnsi="Times New Roman"/>
          <w:strike/>
          <w:color w:val="FF0000"/>
          <w:sz w:val="18"/>
          <w:szCs w:val="18"/>
        </w:rPr>
        <w:t>Summary</w:t>
      </w:r>
      <w:r w:rsidRPr="007F404E">
        <w:rPr>
          <w:rFonts w:ascii="Times New Roman" w:hAnsi="Times New Roman"/>
          <w:color w:val="000000"/>
          <w:sz w:val="18"/>
          <w:szCs w:val="18"/>
        </w:rPr>
        <w:t xml:space="preserve"> </w:t>
      </w:r>
      <w:r w:rsidR="005E1F92" w:rsidRPr="005E1F92">
        <w:rPr>
          <w:rFonts w:ascii="Times New Roman" w:hAnsi="Times New Roman"/>
          <w:b/>
          <w:color w:val="FF0000"/>
          <w:sz w:val="18"/>
          <w:szCs w:val="18"/>
          <w:u w:val="single"/>
        </w:rPr>
        <w:t>The Overall Final</w:t>
      </w:r>
      <w:r w:rsidR="005E1F92">
        <w:rPr>
          <w:rFonts w:ascii="Times New Roman" w:hAnsi="Times New Roman"/>
          <w:color w:val="000000"/>
          <w:sz w:val="18"/>
          <w:szCs w:val="18"/>
        </w:rPr>
        <w:t xml:space="preserve"> </w:t>
      </w:r>
      <w:r w:rsidRPr="007F404E">
        <w:rPr>
          <w:rFonts w:ascii="Times New Roman" w:hAnsi="Times New Roman"/>
          <w:color w:val="000000"/>
          <w:sz w:val="18"/>
          <w:szCs w:val="18"/>
        </w:rPr>
        <w:t xml:space="preserve">Evaluation Results shall determine an overall teacher rating of </w:t>
      </w:r>
      <w:proofErr w:type="spellStart"/>
      <w:r w:rsidR="005E1F92" w:rsidRPr="005E1F92">
        <w:rPr>
          <w:rFonts w:ascii="Times New Roman" w:hAnsi="Times New Roman"/>
          <w:b/>
          <w:color w:val="FF0000"/>
          <w:sz w:val="18"/>
          <w:szCs w:val="18"/>
          <w:u w:val="single"/>
        </w:rPr>
        <w:t>H</w:t>
      </w:r>
      <w:r w:rsidRPr="005E1F92">
        <w:rPr>
          <w:rFonts w:ascii="Times New Roman" w:hAnsi="Times New Roman"/>
          <w:strike/>
          <w:color w:val="FF0000"/>
          <w:sz w:val="18"/>
          <w:szCs w:val="18"/>
        </w:rPr>
        <w:t>h</w:t>
      </w:r>
      <w:r w:rsidRPr="007F404E">
        <w:rPr>
          <w:rFonts w:ascii="Times New Roman" w:hAnsi="Times New Roman"/>
          <w:color w:val="000000"/>
          <w:sz w:val="18"/>
          <w:szCs w:val="18"/>
        </w:rPr>
        <w:t>ighly</w:t>
      </w:r>
      <w:proofErr w:type="spellEnd"/>
      <w:r w:rsidRPr="007F404E">
        <w:rPr>
          <w:rFonts w:ascii="Times New Roman" w:hAnsi="Times New Roman"/>
          <w:color w:val="000000"/>
          <w:sz w:val="18"/>
          <w:szCs w:val="18"/>
        </w:rPr>
        <w:t xml:space="preserve"> </w:t>
      </w:r>
      <w:proofErr w:type="spellStart"/>
      <w:r w:rsidR="005E1F92" w:rsidRPr="005E1F92">
        <w:rPr>
          <w:rFonts w:ascii="Times New Roman" w:hAnsi="Times New Roman"/>
          <w:b/>
          <w:color w:val="FF0000"/>
          <w:sz w:val="18"/>
          <w:szCs w:val="18"/>
          <w:u w:val="single"/>
        </w:rPr>
        <w:t>E</w:t>
      </w:r>
      <w:r w:rsidRPr="005E1F92">
        <w:rPr>
          <w:rFonts w:ascii="Times New Roman" w:hAnsi="Times New Roman"/>
          <w:strike/>
          <w:color w:val="FF0000"/>
          <w:sz w:val="18"/>
          <w:szCs w:val="18"/>
        </w:rPr>
        <w:t>e</w:t>
      </w:r>
      <w:r w:rsidRPr="007F404E">
        <w:rPr>
          <w:rFonts w:ascii="Times New Roman" w:hAnsi="Times New Roman"/>
          <w:color w:val="000000"/>
          <w:sz w:val="18"/>
          <w:szCs w:val="18"/>
        </w:rPr>
        <w:t>ffective</w:t>
      </w:r>
      <w:proofErr w:type="spellEnd"/>
      <w:r w:rsidRPr="007F404E">
        <w:rPr>
          <w:rFonts w:ascii="Times New Roman" w:hAnsi="Times New Roman"/>
          <w:color w:val="000000"/>
          <w:sz w:val="18"/>
          <w:szCs w:val="18"/>
        </w:rPr>
        <w:t xml:space="preserve">, </w:t>
      </w:r>
      <w:proofErr w:type="spellStart"/>
      <w:r w:rsidR="005E1F92" w:rsidRPr="005E1F92">
        <w:rPr>
          <w:rFonts w:ascii="Times New Roman" w:hAnsi="Times New Roman"/>
          <w:b/>
          <w:color w:val="FF0000"/>
          <w:sz w:val="18"/>
          <w:szCs w:val="18"/>
          <w:u w:val="single"/>
        </w:rPr>
        <w:t>E</w:t>
      </w:r>
      <w:r w:rsidRPr="005E1F92">
        <w:rPr>
          <w:rFonts w:ascii="Times New Roman" w:hAnsi="Times New Roman"/>
          <w:strike/>
          <w:color w:val="FF0000"/>
          <w:sz w:val="18"/>
          <w:szCs w:val="18"/>
        </w:rPr>
        <w:t>e</w:t>
      </w:r>
      <w:r w:rsidRPr="007F404E">
        <w:rPr>
          <w:rFonts w:ascii="Times New Roman" w:hAnsi="Times New Roman"/>
          <w:color w:val="000000"/>
          <w:sz w:val="18"/>
          <w:szCs w:val="18"/>
        </w:rPr>
        <w:t>ffective</w:t>
      </w:r>
      <w:proofErr w:type="spellEnd"/>
      <w:r w:rsidRPr="007F404E">
        <w:rPr>
          <w:rFonts w:ascii="Times New Roman" w:hAnsi="Times New Roman"/>
          <w:color w:val="000000"/>
          <w:sz w:val="18"/>
          <w:szCs w:val="18"/>
        </w:rPr>
        <w:t xml:space="preserve">, </w:t>
      </w:r>
      <w:proofErr w:type="spellStart"/>
      <w:r w:rsidR="005E1F92" w:rsidRPr="005E1F92">
        <w:rPr>
          <w:rFonts w:ascii="Times New Roman" w:hAnsi="Times New Roman"/>
          <w:b/>
          <w:color w:val="FF0000"/>
          <w:sz w:val="18"/>
          <w:szCs w:val="18"/>
          <w:u w:val="single"/>
        </w:rPr>
        <w:t>N</w:t>
      </w:r>
      <w:r w:rsidRPr="005E1F92">
        <w:rPr>
          <w:rFonts w:ascii="Times New Roman" w:hAnsi="Times New Roman"/>
          <w:strike/>
          <w:color w:val="FF0000"/>
          <w:sz w:val="18"/>
          <w:szCs w:val="18"/>
        </w:rPr>
        <w:t>n</w:t>
      </w:r>
      <w:r w:rsidRPr="007F404E">
        <w:rPr>
          <w:rFonts w:ascii="Times New Roman" w:hAnsi="Times New Roman"/>
          <w:color w:val="000000"/>
          <w:sz w:val="18"/>
          <w:szCs w:val="18"/>
        </w:rPr>
        <w:t>eeds</w:t>
      </w:r>
      <w:proofErr w:type="spellEnd"/>
      <w:r w:rsidRPr="007F404E">
        <w:rPr>
          <w:rFonts w:ascii="Times New Roman" w:hAnsi="Times New Roman"/>
          <w:color w:val="000000"/>
          <w:sz w:val="18"/>
          <w:szCs w:val="18"/>
        </w:rPr>
        <w:t xml:space="preserve"> </w:t>
      </w:r>
      <w:proofErr w:type="spellStart"/>
      <w:r w:rsidR="005E1F92" w:rsidRPr="005E1F92">
        <w:rPr>
          <w:rFonts w:ascii="Times New Roman" w:hAnsi="Times New Roman"/>
          <w:b/>
          <w:color w:val="FF0000"/>
          <w:sz w:val="18"/>
          <w:szCs w:val="18"/>
          <w:u w:val="single"/>
        </w:rPr>
        <w:t>I</w:t>
      </w:r>
      <w:r w:rsidRPr="005E1F92">
        <w:rPr>
          <w:rFonts w:ascii="Times New Roman" w:hAnsi="Times New Roman"/>
          <w:strike/>
          <w:color w:val="FF0000"/>
          <w:sz w:val="18"/>
          <w:szCs w:val="18"/>
        </w:rPr>
        <w:t>i</w:t>
      </w:r>
      <w:r w:rsidRPr="007F404E">
        <w:rPr>
          <w:rFonts w:ascii="Times New Roman" w:hAnsi="Times New Roman"/>
          <w:color w:val="000000"/>
          <w:sz w:val="18"/>
          <w:szCs w:val="18"/>
        </w:rPr>
        <w:t>mprovement</w:t>
      </w:r>
      <w:proofErr w:type="spellEnd"/>
      <w:r w:rsidRPr="007F404E">
        <w:rPr>
          <w:rFonts w:ascii="Times New Roman" w:hAnsi="Times New Roman"/>
          <w:color w:val="000000"/>
          <w:sz w:val="18"/>
          <w:szCs w:val="18"/>
        </w:rPr>
        <w:t xml:space="preserve"> (or </w:t>
      </w:r>
      <w:proofErr w:type="spellStart"/>
      <w:r w:rsidR="005E1F92" w:rsidRPr="005E1F92">
        <w:rPr>
          <w:rFonts w:ascii="Times New Roman" w:hAnsi="Times New Roman"/>
          <w:b/>
          <w:color w:val="FF0000"/>
          <w:sz w:val="18"/>
          <w:szCs w:val="18"/>
          <w:u w:val="single"/>
        </w:rPr>
        <w:t>D</w:t>
      </w:r>
      <w:r w:rsidRPr="005E1F92">
        <w:rPr>
          <w:rFonts w:ascii="Times New Roman" w:hAnsi="Times New Roman"/>
          <w:strike/>
          <w:color w:val="FF0000"/>
          <w:sz w:val="18"/>
          <w:szCs w:val="18"/>
        </w:rPr>
        <w:t>d</w:t>
      </w:r>
      <w:r w:rsidRPr="007F404E">
        <w:rPr>
          <w:rFonts w:ascii="Times New Roman" w:hAnsi="Times New Roman"/>
          <w:color w:val="000000"/>
          <w:sz w:val="18"/>
          <w:szCs w:val="18"/>
        </w:rPr>
        <w:t>eveloping</w:t>
      </w:r>
      <w:proofErr w:type="spellEnd"/>
      <w:r w:rsidRPr="007F404E">
        <w:rPr>
          <w:rFonts w:ascii="Times New Roman" w:hAnsi="Times New Roman"/>
          <w:color w:val="000000"/>
          <w:sz w:val="18"/>
          <w:szCs w:val="18"/>
        </w:rPr>
        <w:t xml:space="preserve"> within the first three (3) years of employment) or </w:t>
      </w:r>
      <w:proofErr w:type="spellStart"/>
      <w:r w:rsidR="005E1F92" w:rsidRPr="005E1F92">
        <w:rPr>
          <w:rFonts w:ascii="Times New Roman" w:hAnsi="Times New Roman"/>
          <w:b/>
          <w:color w:val="FF0000"/>
          <w:sz w:val="18"/>
          <w:szCs w:val="18"/>
          <w:u w:val="single"/>
        </w:rPr>
        <w:t>U</w:t>
      </w:r>
      <w:r w:rsidRPr="005E1F92">
        <w:rPr>
          <w:rFonts w:ascii="Times New Roman" w:hAnsi="Times New Roman"/>
          <w:strike/>
          <w:color w:val="FF0000"/>
          <w:sz w:val="18"/>
          <w:szCs w:val="18"/>
        </w:rPr>
        <w:t>u</w:t>
      </w:r>
      <w:r w:rsidRPr="007F404E">
        <w:rPr>
          <w:rFonts w:ascii="Times New Roman" w:hAnsi="Times New Roman"/>
          <w:color w:val="000000"/>
          <w:sz w:val="18"/>
          <w:szCs w:val="18"/>
        </w:rPr>
        <w:t>nsatisfactory</w:t>
      </w:r>
      <w:proofErr w:type="spellEnd"/>
      <w:r w:rsidRPr="007F404E">
        <w:rPr>
          <w:rFonts w:ascii="Times New Roman" w:hAnsi="Times New Roman"/>
          <w:color w:val="000000"/>
          <w:sz w:val="18"/>
          <w:szCs w:val="18"/>
        </w:rPr>
        <w:t xml:space="preserve">. </w:t>
      </w:r>
    </w:p>
    <w:p w:rsidR="00310180" w:rsidRPr="007F404E" w:rsidRDefault="00310180" w:rsidP="00310180">
      <w:pPr>
        <w:pStyle w:val="ListParagraph"/>
        <w:numPr>
          <w:ilvl w:val="0"/>
          <w:numId w:val="1"/>
        </w:numPr>
        <w:tabs>
          <w:tab w:val="left" w:pos="1260"/>
        </w:tabs>
        <w:spacing w:after="0"/>
        <w:ind w:left="1260"/>
        <w:jc w:val="both"/>
        <w:rPr>
          <w:rFonts w:ascii="Times New Roman" w:hAnsi="Times New Roman"/>
          <w:color w:val="000000"/>
          <w:sz w:val="18"/>
          <w:szCs w:val="18"/>
        </w:rPr>
      </w:pPr>
      <w:r w:rsidRPr="007F404E">
        <w:rPr>
          <w:rFonts w:ascii="Times New Roman" w:hAnsi="Times New Roman"/>
          <w:color w:val="000000"/>
          <w:sz w:val="18"/>
          <w:szCs w:val="18"/>
        </w:rPr>
        <w:t xml:space="preserve">Pursuant to LEADS, the </w:t>
      </w:r>
      <w:r w:rsidR="003F4294" w:rsidRPr="003F4294">
        <w:rPr>
          <w:rFonts w:ascii="Times New Roman" w:hAnsi="Times New Roman"/>
          <w:b/>
          <w:color w:val="FF0000"/>
          <w:sz w:val="18"/>
          <w:szCs w:val="18"/>
          <w:u w:val="single"/>
        </w:rPr>
        <w:t>rating and feedback provided through observations should</w:t>
      </w:r>
      <w:r w:rsidR="003F4294">
        <w:rPr>
          <w:rFonts w:ascii="Times New Roman" w:hAnsi="Times New Roman"/>
          <w:color w:val="000000"/>
          <w:sz w:val="18"/>
          <w:szCs w:val="18"/>
        </w:rPr>
        <w:t xml:space="preserve"> </w:t>
      </w:r>
      <w:r w:rsidRPr="003F4294">
        <w:rPr>
          <w:rFonts w:ascii="Times New Roman" w:hAnsi="Times New Roman"/>
          <w:strike/>
          <w:color w:val="FF0000"/>
          <w:sz w:val="18"/>
          <w:szCs w:val="18"/>
        </w:rPr>
        <w:t>overall teacher ratings shall</w:t>
      </w:r>
      <w:r w:rsidRPr="007F404E">
        <w:rPr>
          <w:rFonts w:ascii="Times New Roman" w:hAnsi="Times New Roman"/>
          <w:color w:val="000000"/>
          <w:sz w:val="18"/>
          <w:szCs w:val="18"/>
        </w:rPr>
        <w:t xml:space="preserve"> be used to inform employee individual professional development</w:t>
      </w:r>
      <w:r w:rsidR="003F4294">
        <w:rPr>
          <w:rFonts w:ascii="Times New Roman" w:hAnsi="Times New Roman"/>
          <w:color w:val="000000"/>
          <w:sz w:val="18"/>
          <w:szCs w:val="18"/>
        </w:rPr>
        <w:t xml:space="preserve"> and </w:t>
      </w:r>
      <w:r w:rsidR="003F4294" w:rsidRPr="003F4294">
        <w:rPr>
          <w:rFonts w:ascii="Times New Roman" w:hAnsi="Times New Roman"/>
          <w:b/>
          <w:color w:val="FF0000"/>
          <w:sz w:val="18"/>
          <w:szCs w:val="18"/>
          <w:u w:val="single"/>
        </w:rPr>
        <w:t>Deliberate Practice Plan (DPP)</w:t>
      </w:r>
      <w:r w:rsidRPr="007F404E">
        <w:rPr>
          <w:rFonts w:ascii="Times New Roman" w:hAnsi="Times New Roman"/>
          <w:color w:val="000000"/>
          <w:sz w:val="18"/>
          <w:szCs w:val="18"/>
        </w:rPr>
        <w:t xml:space="preserve">. </w:t>
      </w:r>
    </w:p>
    <w:p w:rsidR="00310180" w:rsidRPr="007F404E" w:rsidRDefault="00310180" w:rsidP="00310180">
      <w:pPr>
        <w:numPr>
          <w:ilvl w:val="0"/>
          <w:numId w:val="1"/>
        </w:numPr>
        <w:tabs>
          <w:tab w:val="left" w:pos="1260"/>
        </w:tabs>
        <w:spacing w:line="240" w:lineRule="exact"/>
        <w:ind w:left="1260"/>
        <w:jc w:val="both"/>
        <w:rPr>
          <w:color w:val="000000"/>
          <w:sz w:val="18"/>
          <w:szCs w:val="18"/>
        </w:rPr>
      </w:pPr>
      <w:r w:rsidRPr="007F404E">
        <w:rPr>
          <w:color w:val="000000"/>
          <w:sz w:val="18"/>
          <w:szCs w:val="18"/>
        </w:rPr>
        <w:t>The parties acknowledge that LEADS, developed collaboratively by the District and LCTA and approved by the Leon County School Board, will be implemented each school year</w:t>
      </w:r>
    </w:p>
    <w:p w:rsidR="00310180" w:rsidRDefault="00310180" w:rsidP="00310180">
      <w:pPr>
        <w:numPr>
          <w:ilvl w:val="0"/>
          <w:numId w:val="1"/>
        </w:numPr>
        <w:tabs>
          <w:tab w:val="left" w:pos="1260"/>
        </w:tabs>
        <w:spacing w:line="240" w:lineRule="exact"/>
        <w:ind w:left="1260"/>
        <w:jc w:val="both"/>
        <w:rPr>
          <w:color w:val="000000"/>
          <w:sz w:val="18"/>
          <w:szCs w:val="18"/>
        </w:rPr>
      </w:pPr>
      <w:r w:rsidRPr="007F404E">
        <w:rPr>
          <w:color w:val="000000"/>
          <w:sz w:val="18"/>
          <w:szCs w:val="18"/>
        </w:rPr>
        <w:t>Unless required by Florida Statute modifications to LEADS shall not be made without majority approval by the Teacher Evaluation Review Committee</w:t>
      </w:r>
      <w:r w:rsidR="00B25155">
        <w:rPr>
          <w:color w:val="000000"/>
          <w:sz w:val="18"/>
          <w:szCs w:val="18"/>
        </w:rPr>
        <w:t xml:space="preserve"> </w:t>
      </w:r>
      <w:r w:rsidR="00B25155" w:rsidRPr="00B25155">
        <w:rPr>
          <w:b/>
          <w:color w:val="FF0000"/>
          <w:sz w:val="18"/>
          <w:szCs w:val="18"/>
          <w:u w:val="single"/>
        </w:rPr>
        <w:t>(TERC)</w:t>
      </w:r>
      <w:r w:rsidRPr="007F404E">
        <w:rPr>
          <w:color w:val="000000"/>
          <w:sz w:val="18"/>
          <w:szCs w:val="18"/>
        </w:rPr>
        <w:t>. LCTA and the District tentatively agree to support the ratification of TERC LEADS modifications before the members of the LCTA bargaining Unit and the Leon County School Board.</w:t>
      </w:r>
    </w:p>
    <w:p w:rsidR="00B25155" w:rsidRPr="00B25155" w:rsidRDefault="00B25155" w:rsidP="00310180">
      <w:pPr>
        <w:numPr>
          <w:ilvl w:val="0"/>
          <w:numId w:val="1"/>
        </w:numPr>
        <w:tabs>
          <w:tab w:val="left" w:pos="1260"/>
        </w:tabs>
        <w:spacing w:line="240" w:lineRule="exact"/>
        <w:ind w:left="1260"/>
        <w:jc w:val="both"/>
        <w:rPr>
          <w:b/>
          <w:color w:val="FF0000"/>
          <w:sz w:val="18"/>
          <w:szCs w:val="18"/>
          <w:u w:val="single"/>
        </w:rPr>
      </w:pPr>
      <w:r w:rsidRPr="00B25155">
        <w:rPr>
          <w:b/>
          <w:color w:val="FF0000"/>
          <w:sz w:val="18"/>
          <w:szCs w:val="18"/>
          <w:u w:val="single"/>
        </w:rPr>
        <w:t>Employees may provide input on Domain 4, Professional Responsibilities, by a means of TERC-approved survey no later than fifteen (15) working days prior to reappointment.</w:t>
      </w:r>
    </w:p>
    <w:p w:rsidR="00310180" w:rsidRPr="007F404E" w:rsidRDefault="00310180" w:rsidP="00B25155">
      <w:pPr>
        <w:numPr>
          <w:ilvl w:val="0"/>
          <w:numId w:val="1"/>
        </w:numPr>
        <w:tabs>
          <w:tab w:val="left" w:pos="1260"/>
        </w:tabs>
        <w:spacing w:line="240" w:lineRule="exact"/>
        <w:ind w:left="1260"/>
        <w:jc w:val="both"/>
        <w:rPr>
          <w:color w:val="000000"/>
          <w:sz w:val="18"/>
          <w:szCs w:val="18"/>
        </w:rPr>
      </w:pPr>
      <w:r w:rsidRPr="007F404E">
        <w:rPr>
          <w:color w:val="000000"/>
          <w:sz w:val="18"/>
          <w:szCs w:val="18"/>
        </w:rPr>
        <w:t>The procedural provisions of LEADS are subject to the grievance procedure.</w:t>
      </w:r>
    </w:p>
    <w:p w:rsidR="00310180" w:rsidRPr="007F404E" w:rsidRDefault="00310180" w:rsidP="00310180">
      <w:pPr>
        <w:tabs>
          <w:tab w:val="left" w:pos="1260"/>
        </w:tabs>
        <w:spacing w:line="240" w:lineRule="exact"/>
        <w:jc w:val="both"/>
        <w:rPr>
          <w:color w:val="000000"/>
          <w:sz w:val="18"/>
          <w:szCs w:val="18"/>
        </w:rPr>
      </w:pPr>
    </w:p>
    <w:p w:rsidR="00310180" w:rsidRPr="007F404E" w:rsidRDefault="00310180" w:rsidP="00310180">
      <w:pPr>
        <w:spacing w:after="240"/>
        <w:ind w:left="900" w:hanging="360"/>
        <w:jc w:val="both"/>
        <w:rPr>
          <w:color w:val="000000"/>
        </w:rPr>
      </w:pPr>
      <w:r w:rsidRPr="007F404E">
        <w:rPr>
          <w:color w:val="000000"/>
          <w:sz w:val="18"/>
          <w:szCs w:val="18"/>
        </w:rPr>
        <w:t>E.   The Teacher Evaluation Review Committee (TERC)</w:t>
      </w:r>
      <w:r w:rsidRPr="007F404E">
        <w:rPr>
          <w:b/>
          <w:color w:val="000000"/>
          <w:sz w:val="18"/>
          <w:szCs w:val="18"/>
        </w:rPr>
        <w:t xml:space="preserve"> </w:t>
      </w:r>
      <w:r w:rsidRPr="007F404E">
        <w:rPr>
          <w:color w:val="000000"/>
          <w:sz w:val="18"/>
          <w:szCs w:val="18"/>
        </w:rPr>
        <w:t xml:space="preserve">shall participate in the annual formal review of LEADS to determine compliance of the District in implementing the teacher evaluation process with fidelity.  The review will focus on the aspects of the system that support improvements in instruction and student learning. </w:t>
      </w:r>
    </w:p>
    <w:p w:rsidR="00310180" w:rsidRPr="007F404E" w:rsidRDefault="00310180" w:rsidP="00310180">
      <w:pPr>
        <w:spacing w:after="240"/>
        <w:ind w:left="900" w:hanging="360"/>
        <w:jc w:val="both"/>
        <w:rPr>
          <w:color w:val="000000"/>
          <w:sz w:val="18"/>
          <w:szCs w:val="18"/>
        </w:rPr>
      </w:pPr>
      <w:r w:rsidRPr="007F404E">
        <w:rPr>
          <w:color w:val="000000"/>
          <w:sz w:val="18"/>
          <w:szCs w:val="18"/>
        </w:rPr>
        <w:t>F.    In the event t</w:t>
      </w:r>
      <w:r w:rsidR="000A58CE">
        <w:rPr>
          <w:color w:val="000000"/>
          <w:sz w:val="18"/>
          <w:szCs w:val="18"/>
        </w:rPr>
        <w:t xml:space="preserve">hat a teacher is concerned that </w:t>
      </w:r>
      <w:r w:rsidR="000A58CE" w:rsidRPr="000A58CE">
        <w:rPr>
          <w:b/>
          <w:color w:val="FF0000"/>
          <w:sz w:val="18"/>
          <w:szCs w:val="18"/>
          <w:u w:val="single"/>
        </w:rPr>
        <w:t>their evaluation rating is</w:t>
      </w:r>
      <w:r w:rsidR="000A58CE">
        <w:rPr>
          <w:color w:val="000000"/>
          <w:sz w:val="18"/>
          <w:szCs w:val="18"/>
        </w:rPr>
        <w:t xml:space="preserve"> </w:t>
      </w:r>
      <w:r w:rsidRPr="000A58CE">
        <w:rPr>
          <w:strike/>
          <w:color w:val="FF0000"/>
          <w:sz w:val="18"/>
          <w:szCs w:val="18"/>
        </w:rPr>
        <w:t>his or her Instructional Practice score was</w:t>
      </w:r>
      <w:r w:rsidRPr="007F404E">
        <w:rPr>
          <w:color w:val="000000"/>
          <w:sz w:val="18"/>
          <w:szCs w:val="18"/>
        </w:rPr>
        <w:t xml:space="preserve"> inaccurate, the teacher will present their concern to the site administrator. If a resolution cannot be found, the parties agree that a five member Evaluation Review Panel consisting of five TERC members two chosen by the LCTA and three representing the District will review the teacher’s concern. Should the panel sustain the teacher’s concern, a third party observer will be assigned by the District to conduct the teacher’s Instructional Practice observation(s). </w:t>
      </w:r>
    </w:p>
    <w:p w:rsidR="00310180" w:rsidRPr="007F404E" w:rsidRDefault="00310180" w:rsidP="00310180">
      <w:pPr>
        <w:spacing w:after="240"/>
        <w:ind w:left="900" w:hanging="360"/>
        <w:jc w:val="both"/>
        <w:rPr>
          <w:color w:val="000000"/>
          <w:sz w:val="18"/>
          <w:szCs w:val="18"/>
        </w:rPr>
      </w:pPr>
      <w:r w:rsidRPr="007F404E">
        <w:rPr>
          <w:color w:val="000000"/>
          <w:sz w:val="18"/>
          <w:szCs w:val="18"/>
        </w:rPr>
        <w:t xml:space="preserve">G. </w:t>
      </w:r>
      <w:r>
        <w:rPr>
          <w:color w:val="000000"/>
          <w:sz w:val="18"/>
          <w:szCs w:val="18"/>
        </w:rPr>
        <w:t xml:space="preserve">  </w:t>
      </w:r>
      <w:r w:rsidRPr="00AC0C00">
        <w:rPr>
          <w:rFonts w:eastAsia="Calibri" w:hAnsi="Calibri"/>
          <w:color w:val="2B2B2B"/>
          <w:spacing w:val="1"/>
          <w:w w:val="105"/>
          <w:sz w:val="18"/>
          <w:szCs w:val="18"/>
        </w:rPr>
        <w:t>Employees</w:t>
      </w:r>
      <w:r w:rsidRPr="00AC0C00">
        <w:rPr>
          <w:rFonts w:eastAsia="Calibri" w:hAnsi="Calibri"/>
          <w:color w:val="2B2B2B"/>
          <w:spacing w:val="-17"/>
          <w:w w:val="105"/>
          <w:sz w:val="18"/>
          <w:szCs w:val="18"/>
        </w:rPr>
        <w:t xml:space="preserve"> </w:t>
      </w:r>
      <w:r w:rsidRPr="00AC0C00">
        <w:rPr>
          <w:rFonts w:eastAsia="Calibri" w:hAnsi="Calibri"/>
          <w:color w:val="2B2B2B"/>
          <w:spacing w:val="1"/>
          <w:w w:val="105"/>
          <w:sz w:val="18"/>
          <w:szCs w:val="18"/>
        </w:rPr>
        <w:t>in</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the</w:t>
      </w:r>
      <w:r w:rsidRPr="00AC0C00">
        <w:rPr>
          <w:rFonts w:eastAsia="Calibri" w:hAnsi="Calibri"/>
          <w:color w:val="2B2B2B"/>
          <w:spacing w:val="-18"/>
          <w:w w:val="105"/>
          <w:sz w:val="18"/>
          <w:szCs w:val="18"/>
        </w:rPr>
        <w:t xml:space="preserve"> </w:t>
      </w:r>
      <w:r w:rsidRPr="00AC0C00">
        <w:rPr>
          <w:rFonts w:eastAsia="Calibri" w:hAnsi="Calibri"/>
          <w:color w:val="2B2B2B"/>
          <w:spacing w:val="1"/>
          <w:w w:val="105"/>
          <w:sz w:val="18"/>
          <w:szCs w:val="18"/>
        </w:rPr>
        <w:t>certified</w:t>
      </w:r>
      <w:r w:rsidRPr="00AC0C00">
        <w:rPr>
          <w:rFonts w:eastAsia="Calibri" w:hAnsi="Calibri"/>
          <w:color w:val="2B2B2B"/>
          <w:spacing w:val="-17"/>
          <w:w w:val="105"/>
          <w:sz w:val="18"/>
          <w:szCs w:val="18"/>
        </w:rPr>
        <w:t xml:space="preserve"> </w:t>
      </w:r>
      <w:r w:rsidRPr="00AC0C00">
        <w:rPr>
          <w:rFonts w:eastAsia="Calibri" w:hAnsi="Calibri"/>
          <w:color w:val="2B2B2B"/>
          <w:spacing w:val="1"/>
          <w:w w:val="105"/>
          <w:sz w:val="18"/>
          <w:szCs w:val="18"/>
        </w:rPr>
        <w:t>bargaining</w:t>
      </w:r>
      <w:r w:rsidRPr="00AC0C00">
        <w:rPr>
          <w:rFonts w:eastAsia="Calibri" w:hAnsi="Calibri"/>
          <w:color w:val="2B2B2B"/>
          <w:spacing w:val="-16"/>
          <w:w w:val="105"/>
          <w:sz w:val="18"/>
          <w:szCs w:val="18"/>
        </w:rPr>
        <w:t xml:space="preserve"> </w:t>
      </w:r>
      <w:r w:rsidRPr="00AC0C00">
        <w:rPr>
          <w:rFonts w:eastAsia="Calibri" w:hAnsi="Calibri"/>
          <w:color w:val="2B2B2B"/>
          <w:w w:val="105"/>
          <w:sz w:val="18"/>
          <w:szCs w:val="18"/>
        </w:rPr>
        <w:t>unit</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shall</w:t>
      </w:r>
      <w:r w:rsidRPr="00AC0C00">
        <w:rPr>
          <w:rFonts w:eastAsia="Calibri" w:hAnsi="Calibri"/>
          <w:color w:val="2B2B2B"/>
          <w:spacing w:val="-17"/>
          <w:w w:val="105"/>
          <w:sz w:val="18"/>
          <w:szCs w:val="18"/>
        </w:rPr>
        <w:t xml:space="preserve"> </w:t>
      </w:r>
      <w:r w:rsidRPr="00AC0C00">
        <w:rPr>
          <w:rFonts w:eastAsia="Calibri" w:hAnsi="Calibri"/>
          <w:color w:val="2B2B2B"/>
          <w:spacing w:val="1"/>
          <w:w w:val="105"/>
          <w:sz w:val="18"/>
          <w:szCs w:val="18"/>
        </w:rPr>
        <w:t>not</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evaluate</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other</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employees</w:t>
      </w:r>
      <w:r w:rsidRPr="00AC0C00">
        <w:rPr>
          <w:rFonts w:eastAsia="Calibri" w:hAnsi="Calibri"/>
          <w:color w:val="2B2B2B"/>
          <w:spacing w:val="-15"/>
          <w:w w:val="105"/>
          <w:sz w:val="18"/>
          <w:szCs w:val="18"/>
        </w:rPr>
        <w:t xml:space="preserve"> </w:t>
      </w:r>
      <w:r w:rsidRPr="00AC0C00">
        <w:rPr>
          <w:rFonts w:eastAsia="Calibri" w:hAnsi="Calibri"/>
          <w:color w:val="2B2B2B"/>
          <w:w w:val="105"/>
          <w:sz w:val="18"/>
          <w:szCs w:val="18"/>
        </w:rPr>
        <w:t>of</w:t>
      </w:r>
      <w:r w:rsidRPr="00AC0C00">
        <w:rPr>
          <w:rFonts w:eastAsia="Calibri" w:hAnsi="Calibri"/>
          <w:color w:val="2B2B2B"/>
          <w:spacing w:val="-16"/>
          <w:w w:val="105"/>
          <w:sz w:val="18"/>
          <w:szCs w:val="18"/>
        </w:rPr>
        <w:t xml:space="preserve"> </w:t>
      </w:r>
      <w:r w:rsidRPr="00AC0C00">
        <w:rPr>
          <w:rFonts w:eastAsia="Calibri" w:hAnsi="Calibri"/>
          <w:color w:val="2B2B2B"/>
          <w:spacing w:val="1"/>
          <w:w w:val="105"/>
          <w:sz w:val="18"/>
          <w:szCs w:val="18"/>
        </w:rPr>
        <w:t>the</w:t>
      </w:r>
      <w:r w:rsidRPr="00AC0C00">
        <w:rPr>
          <w:rFonts w:eastAsia="Calibri" w:hAnsi="Calibri"/>
          <w:color w:val="2B2B2B"/>
          <w:spacing w:val="-18"/>
          <w:w w:val="105"/>
          <w:sz w:val="18"/>
          <w:szCs w:val="18"/>
        </w:rPr>
        <w:t xml:space="preserve"> </w:t>
      </w:r>
      <w:r w:rsidRPr="00AC0C00">
        <w:rPr>
          <w:rFonts w:eastAsia="Calibri" w:hAnsi="Calibri"/>
          <w:color w:val="2B2B2B"/>
          <w:w w:val="105"/>
          <w:sz w:val="18"/>
          <w:szCs w:val="18"/>
        </w:rPr>
        <w:t>unit</w:t>
      </w:r>
      <w:r w:rsidRPr="00AC0C00">
        <w:rPr>
          <w:rFonts w:eastAsia="Calibri" w:hAnsi="Calibri"/>
          <w:w w:val="105"/>
          <w:sz w:val="18"/>
          <w:szCs w:val="18"/>
        </w:rPr>
        <w:t>.</w:t>
      </w:r>
    </w:p>
    <w:p w:rsidR="00310180" w:rsidRPr="007F404E" w:rsidRDefault="00310180" w:rsidP="00310180">
      <w:pPr>
        <w:spacing w:after="240"/>
        <w:ind w:left="900" w:hanging="360"/>
        <w:jc w:val="both"/>
        <w:rPr>
          <w:color w:val="000000"/>
          <w:sz w:val="18"/>
          <w:szCs w:val="18"/>
        </w:rPr>
      </w:pPr>
      <w:r w:rsidRPr="007F404E">
        <w:rPr>
          <w:color w:val="000000"/>
          <w:sz w:val="18"/>
          <w:szCs w:val="18"/>
        </w:rPr>
        <w:t>H.  Administering Testing:</w:t>
      </w:r>
    </w:p>
    <w:p w:rsidR="00310180" w:rsidRPr="007F404E" w:rsidRDefault="00310180" w:rsidP="00310180">
      <w:pPr>
        <w:ind w:left="1260" w:hanging="360"/>
        <w:rPr>
          <w:sz w:val="18"/>
        </w:rPr>
      </w:pPr>
      <w:r w:rsidRPr="007F404E">
        <w:rPr>
          <w:sz w:val="18"/>
        </w:rPr>
        <w:t xml:space="preserve">1.    Employees shall not be required to administer standardized tests unless properly trained. </w:t>
      </w:r>
    </w:p>
    <w:p w:rsidR="00310180" w:rsidRPr="007F404E" w:rsidRDefault="00310180" w:rsidP="00310180">
      <w:pPr>
        <w:ind w:left="1260" w:hanging="360"/>
        <w:rPr>
          <w:sz w:val="18"/>
        </w:rPr>
      </w:pPr>
      <w:r w:rsidRPr="007F404E">
        <w:rPr>
          <w:sz w:val="18"/>
        </w:rPr>
        <w:t xml:space="preserve">2.    Training shall occur during the workday or else employees shall be compensated at their hourly rate of pay. Compensation for training outside the work day shall also be paid for online training. </w:t>
      </w:r>
    </w:p>
    <w:p w:rsidR="00310180" w:rsidRPr="00B25155" w:rsidRDefault="00310180" w:rsidP="00310180">
      <w:pPr>
        <w:ind w:left="1260" w:hanging="360"/>
        <w:rPr>
          <w:strike/>
          <w:color w:val="FF0000"/>
          <w:sz w:val="18"/>
        </w:rPr>
      </w:pPr>
      <w:r w:rsidRPr="00B25155">
        <w:rPr>
          <w:strike/>
          <w:color w:val="FF0000"/>
          <w:sz w:val="18"/>
        </w:rPr>
        <w:lastRenderedPageBreak/>
        <w:t>3.     Leon County Schools will work in collaboration with LCTA to review how teachers are assigned coverage during standardized testing to minimize the loss of instructional time.</w:t>
      </w:r>
    </w:p>
    <w:p w:rsidR="00310180" w:rsidRPr="007F404E" w:rsidRDefault="00310180" w:rsidP="00310180">
      <w:pPr>
        <w:ind w:left="540"/>
        <w:rPr>
          <w:sz w:val="18"/>
        </w:rPr>
      </w:pPr>
    </w:p>
    <w:p w:rsidR="00310180" w:rsidRPr="007E2BEA" w:rsidRDefault="00310180" w:rsidP="00310180">
      <w:pPr>
        <w:pStyle w:val="NormalWeb"/>
        <w:spacing w:before="0" w:after="0" w:line="240" w:lineRule="exact"/>
        <w:ind w:left="540" w:hanging="540"/>
        <w:jc w:val="both"/>
        <w:rPr>
          <w:strike/>
          <w:color w:val="auto"/>
          <w:sz w:val="18"/>
        </w:rPr>
      </w:pPr>
      <w:proofErr w:type="gramStart"/>
      <w:r w:rsidRPr="007E2BEA">
        <w:rPr>
          <w:strike/>
          <w:color w:val="auto"/>
          <w:sz w:val="18"/>
        </w:rPr>
        <w:t>13.02  Annual</w:t>
      </w:r>
      <w:proofErr w:type="gramEnd"/>
      <w:r w:rsidRPr="007E2BEA">
        <w:rPr>
          <w:strike/>
          <w:color w:val="auto"/>
          <w:sz w:val="18"/>
        </w:rPr>
        <w:t xml:space="preserve"> Contracts. For all teachers not holding a Professional Service Contract (PSC) or a Continuing Contract (CC):</w:t>
      </w:r>
    </w:p>
    <w:p w:rsidR="00310180" w:rsidRDefault="007E2BEA" w:rsidP="00310180">
      <w:pPr>
        <w:pStyle w:val="NormalWeb"/>
        <w:spacing w:before="0" w:after="0" w:line="240" w:lineRule="exact"/>
        <w:ind w:left="540" w:hanging="540"/>
        <w:jc w:val="both"/>
        <w:rPr>
          <w:color w:val="auto"/>
          <w:sz w:val="18"/>
        </w:rPr>
      </w:pPr>
      <w:r>
        <w:rPr>
          <w:color w:val="auto"/>
          <w:sz w:val="18"/>
        </w:rPr>
        <w:tab/>
      </w:r>
      <w:bookmarkStart w:id="0" w:name="_GoBack"/>
      <w:r w:rsidRPr="00A34A27">
        <w:rPr>
          <w:strike/>
          <w:color w:val="FF0000"/>
          <w:sz w:val="18"/>
        </w:rPr>
        <w:t>House Bill 7069 has rendered Article 13.02 null and void.  However, management will continue to agree that Annual Contract Teachers will be renewed in accordance with Florida Law and Leon County School’s best practices</w:t>
      </w:r>
      <w:bookmarkEnd w:id="0"/>
      <w:r>
        <w:rPr>
          <w:color w:val="auto"/>
          <w:sz w:val="18"/>
        </w:rPr>
        <w:t>.</w:t>
      </w:r>
    </w:p>
    <w:p w:rsidR="007E2BEA" w:rsidRPr="007E2BEA" w:rsidRDefault="007E2BEA" w:rsidP="00310180">
      <w:pPr>
        <w:pStyle w:val="NormalWeb"/>
        <w:spacing w:before="0" w:after="0" w:line="240" w:lineRule="exact"/>
        <w:ind w:left="540" w:hanging="540"/>
        <w:jc w:val="both"/>
        <w:rPr>
          <w:color w:val="auto"/>
          <w:sz w:val="18"/>
        </w:rPr>
      </w:pPr>
    </w:p>
    <w:p w:rsidR="00310180" w:rsidRPr="007E2BEA" w:rsidRDefault="00310180" w:rsidP="00310180">
      <w:pPr>
        <w:ind w:left="900" w:hanging="360"/>
        <w:rPr>
          <w:strike/>
          <w:sz w:val="18"/>
        </w:rPr>
      </w:pPr>
      <w:r w:rsidRPr="007E2BEA">
        <w:rPr>
          <w:strike/>
          <w:sz w:val="18"/>
        </w:rPr>
        <w:t>A.   Beginning with the 2016-2017 school year, Category II Annual Contact teachers will have their contracts renewed for the subsequent school year provided adequate funding for staffing needs is available, certification is appropriate and the following criteria have been met in the current school year:</w:t>
      </w:r>
    </w:p>
    <w:p w:rsidR="00310180" w:rsidRPr="007E2BEA" w:rsidRDefault="00310180" w:rsidP="00310180">
      <w:pPr>
        <w:ind w:left="1260" w:hanging="360"/>
        <w:rPr>
          <w:strike/>
          <w:sz w:val="18"/>
        </w:rPr>
      </w:pPr>
      <w:r w:rsidRPr="007E2BEA">
        <w:rPr>
          <w:strike/>
          <w:sz w:val="18"/>
        </w:rPr>
        <w:t>1.     Received a score of Highly Effective on the Instructional Practice portion of the Leon LEADS teacher evaluation for the two (2) more recent consecutive years of creditable service;</w:t>
      </w:r>
    </w:p>
    <w:p w:rsidR="00310180" w:rsidRPr="007E2BEA" w:rsidRDefault="00310180" w:rsidP="00310180">
      <w:pPr>
        <w:ind w:left="1260" w:hanging="360"/>
        <w:rPr>
          <w:strike/>
          <w:sz w:val="18"/>
        </w:rPr>
      </w:pPr>
      <w:r w:rsidRPr="007E2BEA">
        <w:rPr>
          <w:strike/>
          <w:sz w:val="18"/>
        </w:rPr>
        <w:t>2.     Received an Effective or higher score on the Student Growth portion of the Leon LEADS teacher evaluation for the most recent year for which we have date;</w:t>
      </w:r>
    </w:p>
    <w:p w:rsidR="00310180" w:rsidRPr="007E2BEA" w:rsidRDefault="00310180" w:rsidP="00310180">
      <w:pPr>
        <w:ind w:left="1260" w:hanging="360"/>
        <w:rPr>
          <w:strike/>
          <w:sz w:val="18"/>
        </w:rPr>
      </w:pPr>
      <w:r w:rsidRPr="007E2BEA">
        <w:rPr>
          <w:strike/>
          <w:sz w:val="18"/>
        </w:rPr>
        <w:t>3.     Received no more than (4) ratings marked “Not Using” within the Instructional Practice portion of the Leon LEADS teacher evaluation.</w:t>
      </w:r>
    </w:p>
    <w:p w:rsidR="00310180" w:rsidRPr="007E2BEA" w:rsidRDefault="00310180" w:rsidP="00310180">
      <w:pPr>
        <w:ind w:left="1260" w:hanging="360"/>
        <w:rPr>
          <w:strike/>
          <w:sz w:val="18"/>
        </w:rPr>
      </w:pPr>
      <w:r w:rsidRPr="007E2BEA">
        <w:rPr>
          <w:strike/>
          <w:sz w:val="18"/>
        </w:rPr>
        <w:t>4.     Received no written disciplinary action for the current school year.</w:t>
      </w:r>
    </w:p>
    <w:p w:rsidR="00310180" w:rsidRPr="007E2BEA" w:rsidRDefault="00310180" w:rsidP="00310180">
      <w:pPr>
        <w:ind w:left="900" w:hanging="360"/>
        <w:rPr>
          <w:strike/>
          <w:sz w:val="18"/>
        </w:rPr>
      </w:pPr>
      <w:r w:rsidRPr="007E2BEA">
        <w:rPr>
          <w:strike/>
          <w:sz w:val="18"/>
        </w:rPr>
        <w:t>B.    Annual contract renewal decisions will be made no later than four (4) weeks prior to the end of the school year.</w:t>
      </w:r>
    </w:p>
    <w:p w:rsidR="00310180" w:rsidRPr="007E2BEA" w:rsidRDefault="00310180" w:rsidP="00310180">
      <w:pPr>
        <w:ind w:left="900" w:hanging="360"/>
        <w:rPr>
          <w:strike/>
          <w:sz w:val="18"/>
        </w:rPr>
      </w:pPr>
      <w:r w:rsidRPr="007E2BEA">
        <w:rPr>
          <w:strike/>
          <w:sz w:val="18"/>
        </w:rPr>
        <w:t>C.    Annual Contract teachers who are renewed under the langue above are not guaranteed placement at their previous worksite as District staffing needs may vary.</w:t>
      </w:r>
    </w:p>
    <w:p w:rsidR="00310180" w:rsidRPr="007E2BEA" w:rsidRDefault="00310180" w:rsidP="00310180">
      <w:pPr>
        <w:ind w:left="900" w:hanging="360"/>
        <w:rPr>
          <w:strike/>
          <w:sz w:val="18"/>
        </w:rPr>
      </w:pPr>
      <w:r w:rsidRPr="007E2BEA">
        <w:rPr>
          <w:strike/>
          <w:sz w:val="18"/>
        </w:rPr>
        <w:t xml:space="preserve">D.    Paragraphs #1 and #2 above are subject to Article XI Reduction in Personnel. </w:t>
      </w:r>
    </w:p>
    <w:p w:rsidR="00D06BB9" w:rsidRDefault="00A34A27"/>
    <w:p w:rsidR="007E2BEA" w:rsidRDefault="007E2BEA"/>
    <w:sectPr w:rsidR="007E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DF7"/>
    <w:multiLevelType w:val="multilevel"/>
    <w:tmpl w:val="5CDE1BA2"/>
    <w:lvl w:ilvl="0">
      <w:start w:val="1"/>
      <w:numFmt w:val="decimalZero"/>
      <w:lvlText w:val="7.%1"/>
      <w:lvlJc w:val="left"/>
      <w:pPr>
        <w:tabs>
          <w:tab w:val="num" w:pos="720"/>
        </w:tabs>
        <w:ind w:left="504" w:hanging="504"/>
      </w:pPr>
      <w:rPr>
        <w:rFonts w:hint="default"/>
        <w:b w:val="0"/>
        <w:i w:val="0"/>
      </w:rPr>
    </w:lvl>
    <w:lvl w:ilvl="1">
      <w:start w:val="1"/>
      <w:numFmt w:val="upperLetter"/>
      <w:lvlText w:val="%2."/>
      <w:lvlJc w:val="left"/>
      <w:pPr>
        <w:tabs>
          <w:tab w:val="num" w:pos="720"/>
        </w:tabs>
        <w:ind w:left="1008" w:hanging="504"/>
      </w:pPr>
      <w:rPr>
        <w:rFonts w:hint="default"/>
        <w:sz w:val="18"/>
        <w:szCs w:val="18"/>
      </w:rPr>
    </w:lvl>
    <w:lvl w:ilvl="2">
      <w:start w:val="1"/>
      <w:numFmt w:val="decimal"/>
      <w:lvlText w:val="%3."/>
      <w:lvlJc w:val="left"/>
      <w:pPr>
        <w:tabs>
          <w:tab w:val="num" w:pos="972"/>
        </w:tabs>
        <w:ind w:left="1404" w:hanging="504"/>
      </w:pPr>
      <w:rPr>
        <w:rFonts w:hint="default"/>
      </w:rPr>
    </w:lvl>
    <w:lvl w:ilvl="3">
      <w:start w:val="1"/>
      <w:numFmt w:val="lowerLetter"/>
      <w:lvlText w:val="%4."/>
      <w:lvlJc w:val="left"/>
      <w:pPr>
        <w:tabs>
          <w:tab w:val="num" w:pos="1872"/>
        </w:tabs>
        <w:ind w:left="1872" w:hanging="360"/>
      </w:pPr>
      <w:rPr>
        <w:rFonts w:hint="default"/>
      </w:rPr>
    </w:lvl>
    <w:lvl w:ilvl="4">
      <w:start w:val="1"/>
      <w:numFmt w:val="decimal"/>
      <w:lvlText w:val="(%5)"/>
      <w:lvlJc w:val="left"/>
      <w:pPr>
        <w:tabs>
          <w:tab w:val="num" w:pos="1800"/>
        </w:tabs>
        <w:ind w:left="2520" w:hanging="504"/>
      </w:pPr>
      <w:rPr>
        <w:rFonts w:hint="default"/>
        <w:strike w:val="0"/>
      </w:rPr>
    </w:lvl>
    <w:lvl w:ilvl="5">
      <w:start w:val="1"/>
      <w:numFmt w:val="lowerRoman"/>
      <w:lvlText w:val="(%6)"/>
      <w:lvlJc w:val="left"/>
      <w:pPr>
        <w:tabs>
          <w:tab w:val="num" w:pos="2160"/>
        </w:tabs>
        <w:ind w:left="3024" w:hanging="504"/>
      </w:pPr>
      <w:rPr>
        <w:rFonts w:hint="default"/>
        <w:strike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DAF0196"/>
    <w:multiLevelType w:val="hybridMultilevel"/>
    <w:tmpl w:val="2AD47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30541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0"/>
    <w:rsid w:val="000A58CE"/>
    <w:rsid w:val="00230449"/>
    <w:rsid w:val="00310180"/>
    <w:rsid w:val="003F4294"/>
    <w:rsid w:val="004F3D8C"/>
    <w:rsid w:val="004F7BE6"/>
    <w:rsid w:val="00513256"/>
    <w:rsid w:val="005E1F92"/>
    <w:rsid w:val="007B7B8B"/>
    <w:rsid w:val="007E2BEA"/>
    <w:rsid w:val="00A34A27"/>
    <w:rsid w:val="00B25155"/>
    <w:rsid w:val="00CB4B3E"/>
    <w:rsid w:val="00EB7209"/>
    <w:rsid w:val="00F3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A859"/>
  <w15:chartTrackingRefBased/>
  <w15:docId w15:val="{01CB975D-D7B5-4BA7-856C-4B849C17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0180"/>
    <w:pPr>
      <w:autoSpaceDE w:val="0"/>
      <w:autoSpaceDN w:val="0"/>
      <w:adjustRightInd w:val="0"/>
      <w:spacing w:before="100" w:after="100"/>
    </w:pPr>
    <w:rPr>
      <w:color w:val="000000"/>
      <w:sz w:val="20"/>
    </w:rPr>
  </w:style>
  <w:style w:type="paragraph" w:styleId="ListParagraph">
    <w:name w:val="List Paragraph"/>
    <w:basedOn w:val="Normal"/>
    <w:uiPriority w:val="34"/>
    <w:qFormat/>
    <w:rsid w:val="003101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Vicki</dc:creator>
  <cp:keywords/>
  <dc:description/>
  <cp:lastModifiedBy>Morrison, Vicki</cp:lastModifiedBy>
  <cp:revision>12</cp:revision>
  <dcterms:created xsi:type="dcterms:W3CDTF">2021-06-14T20:04:00Z</dcterms:created>
  <dcterms:modified xsi:type="dcterms:W3CDTF">2021-06-14T21:10:00Z</dcterms:modified>
</cp:coreProperties>
</file>